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D390" w14:textId="18880D55" w:rsidR="00A75B4C" w:rsidRPr="00A75B4C" w:rsidRDefault="00A75B4C" w:rsidP="00A75B4C">
      <w:pPr>
        <w:widowControl/>
        <w:jc w:val="center"/>
        <w:rPr>
          <w:rFonts w:ascii="宋体" w:eastAsia="宋体" w:hAnsi="宋体" w:cs="宋体"/>
          <w:color w:val="000000"/>
          <w:kern w:val="0"/>
          <w:sz w:val="24"/>
          <w:szCs w:val="24"/>
        </w:rPr>
      </w:pPr>
      <w:r w:rsidRPr="00A75B4C">
        <w:rPr>
          <w:rFonts w:ascii="宋体" w:eastAsia="宋体" w:hAnsi="宋体" w:cs="宋体" w:hint="eastAsia"/>
          <w:color w:val="000000"/>
          <w:kern w:val="0"/>
          <w:sz w:val="24"/>
          <w:szCs w:val="24"/>
        </w:rPr>
        <w:t>关于印发《江苏省工程质量安全手册实施细则房屋建筑工程篇</w:t>
      </w:r>
      <w:r>
        <w:rPr>
          <w:rFonts w:ascii="宋体" w:eastAsia="宋体" w:hAnsi="宋体" w:cs="宋体" w:hint="eastAsia"/>
          <w:color w:val="000000"/>
          <w:kern w:val="0"/>
          <w:sz w:val="24"/>
          <w:szCs w:val="24"/>
        </w:rPr>
        <w:t>(</w:t>
      </w:r>
      <w:r w:rsidRPr="00A75B4C">
        <w:rPr>
          <w:rFonts w:ascii="宋体" w:eastAsia="宋体" w:hAnsi="宋体" w:cs="宋体" w:hint="eastAsia"/>
          <w:color w:val="000000"/>
          <w:kern w:val="0"/>
          <w:sz w:val="24"/>
          <w:szCs w:val="24"/>
        </w:rPr>
        <w:t>2022版</w:t>
      </w:r>
      <w:r>
        <w:rPr>
          <w:rFonts w:ascii="宋体" w:eastAsia="宋体" w:hAnsi="宋体" w:cs="宋体" w:hint="eastAsia"/>
          <w:color w:val="000000"/>
          <w:kern w:val="0"/>
          <w:sz w:val="24"/>
          <w:szCs w:val="24"/>
        </w:rPr>
        <w:t>)</w:t>
      </w:r>
      <w:r w:rsidRPr="00A75B4C">
        <w:rPr>
          <w:rFonts w:ascii="宋体" w:eastAsia="宋体" w:hAnsi="宋体" w:cs="宋体" w:hint="eastAsia"/>
          <w:color w:val="000000"/>
          <w:kern w:val="0"/>
          <w:sz w:val="24"/>
          <w:szCs w:val="24"/>
        </w:rPr>
        <w:t>》的通知</w:t>
      </w:r>
    </w:p>
    <w:p w14:paraId="0F84D9D8" w14:textId="77F1AB2A" w:rsidR="00A75B4C" w:rsidRDefault="00A75B4C" w:rsidP="00A75B4C">
      <w:pPr>
        <w:widowControl/>
        <w:jc w:val="center"/>
        <w:rPr>
          <w:rFonts w:ascii="宋体" w:eastAsia="宋体" w:hAnsi="宋体" w:cs="宋体"/>
          <w:color w:val="333333"/>
          <w:kern w:val="0"/>
          <w:szCs w:val="21"/>
        </w:rPr>
      </w:pPr>
      <w:proofErr w:type="gramStart"/>
      <w:r w:rsidRPr="00A75B4C">
        <w:rPr>
          <w:rFonts w:ascii="宋体" w:eastAsia="宋体" w:hAnsi="宋体" w:cs="宋体" w:hint="eastAsia"/>
          <w:color w:val="333333"/>
          <w:kern w:val="0"/>
          <w:szCs w:val="21"/>
        </w:rPr>
        <w:t>苏建质安</w:t>
      </w:r>
      <w:proofErr w:type="gramEnd"/>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2022</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135号</w:t>
      </w:r>
    </w:p>
    <w:p w14:paraId="0D4065E5" w14:textId="77777777" w:rsidR="00A75B4C" w:rsidRPr="00A75B4C" w:rsidRDefault="00A75B4C" w:rsidP="00A75B4C">
      <w:pPr>
        <w:widowControl/>
        <w:spacing w:line="240" w:lineRule="exact"/>
        <w:rPr>
          <w:rFonts w:ascii="宋体" w:eastAsia="宋体" w:hAnsi="宋体" w:cs="宋体" w:hint="eastAsia"/>
          <w:color w:val="333333"/>
          <w:kern w:val="0"/>
          <w:szCs w:val="21"/>
        </w:rPr>
      </w:pPr>
    </w:p>
    <w:p w14:paraId="76A5F82D" w14:textId="25D5A685" w:rsidR="00A75B4C" w:rsidRPr="00A75B4C" w:rsidRDefault="00A75B4C" w:rsidP="00A75B4C">
      <w:pPr>
        <w:widowControl/>
        <w:spacing w:line="340" w:lineRule="exact"/>
        <w:jc w:val="left"/>
        <w:rPr>
          <w:rFonts w:ascii="宋体" w:eastAsia="宋体" w:hAnsi="宋体" w:cs="宋体" w:hint="eastAsia"/>
          <w:color w:val="333333"/>
          <w:kern w:val="0"/>
          <w:szCs w:val="21"/>
        </w:rPr>
      </w:pPr>
      <w:r w:rsidRPr="00A75B4C">
        <w:rPr>
          <w:rFonts w:ascii="宋体" w:eastAsia="宋体" w:hAnsi="宋体" w:cs="宋体" w:hint="eastAsia"/>
          <w:color w:val="333333"/>
          <w:kern w:val="0"/>
          <w:szCs w:val="21"/>
        </w:rPr>
        <w:t>各设区市住房城乡建设局</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建委</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w:t>
      </w:r>
    </w:p>
    <w:p w14:paraId="582EC5D7" w14:textId="6515BBAD" w:rsidR="00A75B4C" w:rsidRPr="00A75B4C" w:rsidRDefault="00A75B4C" w:rsidP="00A75B4C">
      <w:pPr>
        <w:widowControl/>
        <w:spacing w:line="340" w:lineRule="exact"/>
        <w:ind w:firstLineChars="200" w:firstLine="420"/>
        <w:rPr>
          <w:rFonts w:ascii="宋体" w:eastAsia="宋体" w:hAnsi="宋体" w:cs="宋体" w:hint="eastAsia"/>
          <w:color w:val="333333"/>
          <w:kern w:val="0"/>
          <w:szCs w:val="21"/>
        </w:rPr>
      </w:pPr>
      <w:r w:rsidRPr="00A75B4C">
        <w:rPr>
          <w:rFonts w:ascii="宋体" w:eastAsia="宋体" w:hAnsi="宋体" w:cs="宋体" w:hint="eastAsia"/>
          <w:color w:val="333333"/>
          <w:kern w:val="0"/>
          <w:szCs w:val="21"/>
        </w:rPr>
        <w:t>为进一步贯彻落实《国务院办公厅转发住房城乡建设部关于完善质量保障体系提升建筑工程品质指导意见的通知》</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国办函</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2019</w:t>
      </w:r>
      <w:r>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92号</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和《关于开展房屋市政工程安全生产治理行动的通知》</w:t>
      </w:r>
      <w:r w:rsidRPr="00A75B4C">
        <w:rPr>
          <w:rFonts w:ascii="宋体" w:eastAsia="宋体" w:hAnsi="宋体" w:cs="宋体" w:hint="eastAsia"/>
          <w:color w:val="333333"/>
          <w:kern w:val="0"/>
          <w:szCs w:val="21"/>
        </w:rPr>
        <w:t>(</w:t>
      </w:r>
      <w:proofErr w:type="gramStart"/>
      <w:r w:rsidRPr="00A75B4C">
        <w:rPr>
          <w:rFonts w:ascii="宋体" w:eastAsia="宋体" w:hAnsi="宋体" w:cs="宋体" w:hint="eastAsia"/>
          <w:color w:val="333333"/>
          <w:kern w:val="0"/>
          <w:szCs w:val="21"/>
        </w:rPr>
        <w:t>建质电</w:t>
      </w:r>
      <w:proofErr w:type="gramEnd"/>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2022</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19号</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有关要求，压实参</w:t>
      </w:r>
      <w:proofErr w:type="gramStart"/>
      <w:r w:rsidRPr="00A75B4C">
        <w:rPr>
          <w:rFonts w:ascii="宋体" w:eastAsia="宋体" w:hAnsi="宋体" w:cs="宋体" w:hint="eastAsia"/>
          <w:color w:val="333333"/>
          <w:kern w:val="0"/>
          <w:szCs w:val="21"/>
        </w:rPr>
        <w:t>建各方</w:t>
      </w:r>
      <w:proofErr w:type="gramEnd"/>
      <w:r w:rsidRPr="00A75B4C">
        <w:rPr>
          <w:rFonts w:ascii="宋体" w:eastAsia="宋体" w:hAnsi="宋体" w:cs="宋体" w:hint="eastAsia"/>
          <w:color w:val="333333"/>
          <w:kern w:val="0"/>
          <w:szCs w:val="21"/>
        </w:rPr>
        <w:t>质量安全主体责任，持续推行工程质量安全手册制度，深入推进质量安全管理标准化，我厅根据国家和省有关法律法规规定和工程技术标准的修订、新编、修编、废止等最新情况，结合实际工作经验，组织对《江苏省工程质量安全手册实施细则</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2020版</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房屋建筑工程篇》进行了修编，现将《江苏省工程质量安全手册实施细则房屋建筑工程篇</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2022版</w:t>
      </w: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》印发你们，请遵照执行。</w:t>
      </w:r>
    </w:p>
    <w:p w14:paraId="1568ADBD" w14:textId="2A62043F" w:rsidR="00A75B4C" w:rsidRPr="00A75B4C" w:rsidRDefault="00A75B4C" w:rsidP="00A75B4C">
      <w:pPr>
        <w:widowControl/>
        <w:spacing w:line="340" w:lineRule="exact"/>
        <w:ind w:firstLineChars="200" w:firstLine="420"/>
        <w:jc w:val="left"/>
        <w:rPr>
          <w:rFonts w:ascii="宋体" w:eastAsia="宋体" w:hAnsi="宋体" w:cs="宋体" w:hint="eastAsia"/>
          <w:color w:val="333333"/>
          <w:kern w:val="0"/>
          <w:szCs w:val="21"/>
        </w:rPr>
      </w:pPr>
      <w:r w:rsidRPr="00A75B4C">
        <w:rPr>
          <w:rFonts w:ascii="宋体" w:eastAsia="宋体" w:hAnsi="宋体" w:cs="宋体" w:hint="eastAsia"/>
          <w:color w:val="333333"/>
          <w:kern w:val="0"/>
          <w:szCs w:val="21"/>
        </w:rPr>
        <w:t>各地要采取切实有效措施，加大手册和最新版实施细则的宣贯培训力度，充分发挥实施细则“口袋书”的功能，将工程质量安全要求落实到每个项目、每个员工，落实到工程建设全过程。要督促工程建设各方主体认真执行有关法律法规规定和工程技术标准，编制企业版手册，加快完善手册制度体系，深入推进工程质量管理标准化和安全生产标准化，努力提升我省房屋建筑工程质量安全管理水平。</w:t>
      </w:r>
    </w:p>
    <w:p w14:paraId="6BDDDCF6" w14:textId="1377313E" w:rsidR="00A75B4C" w:rsidRPr="00A75B4C" w:rsidRDefault="00A75B4C" w:rsidP="00A75B4C">
      <w:pPr>
        <w:widowControl/>
        <w:spacing w:line="340" w:lineRule="exact"/>
        <w:ind w:firstLineChars="200" w:firstLine="420"/>
        <w:jc w:val="left"/>
        <w:rPr>
          <w:rFonts w:ascii="宋体" w:eastAsia="宋体" w:hAnsi="宋体" w:cs="宋体" w:hint="eastAsia"/>
          <w:color w:val="333333"/>
          <w:kern w:val="0"/>
          <w:szCs w:val="21"/>
        </w:rPr>
      </w:pPr>
      <w:r w:rsidRPr="00A75B4C">
        <w:rPr>
          <w:rFonts w:ascii="宋体" w:eastAsia="宋体" w:hAnsi="宋体" w:cs="宋体" w:hint="eastAsia"/>
          <w:color w:val="333333"/>
          <w:kern w:val="0"/>
          <w:szCs w:val="21"/>
        </w:rPr>
        <w:t>各地在执行中遇到的问题，请及时反馈我厅工程质量安全监管处。</w:t>
      </w:r>
    </w:p>
    <w:p w14:paraId="3972B723" w14:textId="323646D2" w:rsidR="00A75B4C" w:rsidRPr="00A75B4C" w:rsidRDefault="00A75B4C" w:rsidP="00A75B4C">
      <w:pPr>
        <w:widowControl/>
        <w:spacing w:line="340" w:lineRule="exact"/>
        <w:ind w:firstLineChars="200" w:firstLine="420"/>
        <w:jc w:val="left"/>
        <w:rPr>
          <w:rFonts w:ascii="宋体" w:eastAsia="宋体" w:hAnsi="宋体" w:cs="宋体" w:hint="eastAsia"/>
          <w:color w:val="333333"/>
          <w:kern w:val="0"/>
          <w:szCs w:val="21"/>
        </w:rPr>
      </w:pPr>
      <w:hyperlink r:id="rId4" w:history="1">
        <w:r w:rsidRPr="00A75B4C">
          <w:rPr>
            <w:rFonts w:ascii="宋体" w:eastAsia="宋体" w:hAnsi="宋体" w:cs="宋体"/>
            <w:noProof/>
            <w:color w:val="333333"/>
            <w:kern w:val="0"/>
            <w:szCs w:val="21"/>
          </w:rPr>
          <w:drawing>
            <wp:inline distT="0" distB="0" distL="0" distR="0" wp14:anchorId="4E0F3633" wp14:editId="564BA2F8">
              <wp:extent cx="152400" cy="152400"/>
              <wp:effectExtent l="0" t="0" r="0" b="0"/>
              <wp:docPr id="2"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5B4C">
          <w:rPr>
            <w:rFonts w:ascii="宋体" w:eastAsia="宋体" w:hAnsi="宋体" w:cs="宋体" w:hint="eastAsia"/>
            <w:color w:val="333333"/>
            <w:kern w:val="0"/>
            <w:szCs w:val="21"/>
            <w:u w:val="single"/>
          </w:rPr>
          <w:t>上册：质量分册.docx</w:t>
        </w:r>
      </w:hyperlink>
    </w:p>
    <w:p w14:paraId="00E8979B" w14:textId="4332EB3C" w:rsidR="00A75B4C" w:rsidRPr="00A75B4C" w:rsidRDefault="00A75B4C" w:rsidP="00A75B4C">
      <w:pPr>
        <w:widowControl/>
        <w:spacing w:line="340" w:lineRule="exact"/>
        <w:ind w:firstLineChars="200" w:firstLine="420"/>
        <w:jc w:val="left"/>
        <w:rPr>
          <w:rFonts w:ascii="宋体" w:eastAsia="宋体" w:hAnsi="宋体" w:cs="宋体" w:hint="eastAsia"/>
          <w:color w:val="333333"/>
          <w:kern w:val="0"/>
          <w:szCs w:val="21"/>
        </w:rPr>
      </w:pPr>
      <w:hyperlink r:id="rId6" w:history="1">
        <w:r w:rsidRPr="00A75B4C">
          <w:rPr>
            <w:rFonts w:ascii="宋体" w:eastAsia="宋体" w:hAnsi="宋体" w:cs="宋体"/>
            <w:noProof/>
            <w:color w:val="333333"/>
            <w:kern w:val="0"/>
            <w:szCs w:val="21"/>
          </w:rPr>
          <w:drawing>
            <wp:inline distT="0" distB="0" distL="0" distR="0" wp14:anchorId="389F1C84" wp14:editId="34B05C50">
              <wp:extent cx="152400" cy="152400"/>
              <wp:effectExtent l="0" t="0" r="0" b="0"/>
              <wp:docPr id="1" name="图片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5B4C">
          <w:rPr>
            <w:rFonts w:ascii="宋体" w:eastAsia="宋体" w:hAnsi="宋体" w:cs="宋体" w:hint="eastAsia"/>
            <w:color w:val="333333"/>
            <w:kern w:val="0"/>
            <w:szCs w:val="21"/>
            <w:u w:val="single"/>
          </w:rPr>
          <w:t>下册：安全分册.docx</w:t>
        </w:r>
      </w:hyperlink>
    </w:p>
    <w:p w14:paraId="760CB945" w14:textId="77777777" w:rsidR="00A75B4C" w:rsidRPr="00A75B4C" w:rsidRDefault="00A75B4C" w:rsidP="00A75B4C">
      <w:pPr>
        <w:widowControl/>
        <w:spacing w:line="340" w:lineRule="exact"/>
        <w:jc w:val="right"/>
        <w:rPr>
          <w:rFonts w:ascii="宋体" w:eastAsia="宋体" w:hAnsi="宋体" w:cs="宋体" w:hint="eastAsia"/>
          <w:color w:val="333333"/>
          <w:kern w:val="0"/>
          <w:szCs w:val="21"/>
        </w:rPr>
      </w:pPr>
      <w:r w:rsidRPr="00A75B4C">
        <w:rPr>
          <w:rFonts w:ascii="宋体" w:eastAsia="宋体" w:hAnsi="宋体" w:cs="宋体" w:hint="eastAsia"/>
          <w:color w:val="333333"/>
          <w:kern w:val="0"/>
          <w:szCs w:val="21"/>
        </w:rPr>
        <w:t>江苏省住房和城乡建设厅</w:t>
      </w:r>
    </w:p>
    <w:p w14:paraId="612C9376" w14:textId="19131630" w:rsidR="00A75B4C" w:rsidRPr="00A75B4C" w:rsidRDefault="00A75B4C" w:rsidP="00A75B4C">
      <w:pPr>
        <w:widowControl/>
        <w:spacing w:line="340" w:lineRule="exact"/>
        <w:jc w:val="right"/>
        <w:rPr>
          <w:rFonts w:ascii="宋体" w:eastAsia="宋体" w:hAnsi="宋体" w:cs="宋体" w:hint="eastAsia"/>
          <w:color w:val="333333"/>
          <w:kern w:val="0"/>
          <w:szCs w:val="21"/>
        </w:rPr>
      </w:pPr>
      <w:r w:rsidRPr="00A75B4C">
        <w:rPr>
          <w:rFonts w:ascii="宋体" w:eastAsia="宋体" w:hAnsi="宋体" w:cs="宋体" w:hint="eastAsia"/>
          <w:color w:val="333333"/>
          <w:kern w:val="0"/>
          <w:szCs w:val="21"/>
        </w:rPr>
        <w:t>2022年6月30日</w:t>
      </w:r>
    </w:p>
    <w:p w14:paraId="61FDE182" w14:textId="1EEC92DA" w:rsidR="00A75B4C" w:rsidRPr="00A75B4C" w:rsidRDefault="00A75B4C" w:rsidP="00A75B4C">
      <w:pPr>
        <w:widowControl/>
        <w:spacing w:line="340" w:lineRule="exact"/>
        <w:ind w:firstLineChars="200" w:firstLine="420"/>
        <w:jc w:val="left"/>
        <w:rPr>
          <w:rFonts w:ascii="宋体" w:eastAsia="宋体" w:hAnsi="宋体" w:cs="宋体" w:hint="eastAsia"/>
          <w:color w:val="333333"/>
          <w:kern w:val="0"/>
          <w:szCs w:val="21"/>
        </w:rPr>
      </w:pPr>
      <w:r w:rsidRPr="00A75B4C">
        <w:rPr>
          <w:rFonts w:ascii="宋体" w:eastAsia="宋体" w:hAnsi="宋体" w:cs="宋体" w:hint="eastAsia"/>
          <w:color w:val="333333"/>
          <w:kern w:val="0"/>
          <w:szCs w:val="21"/>
        </w:rPr>
        <w:t>(</w:t>
      </w:r>
      <w:r w:rsidRPr="00A75B4C">
        <w:rPr>
          <w:rFonts w:ascii="宋体" w:eastAsia="宋体" w:hAnsi="宋体" w:cs="宋体" w:hint="eastAsia"/>
          <w:color w:val="333333"/>
          <w:kern w:val="0"/>
          <w:szCs w:val="21"/>
        </w:rPr>
        <w:t>此件公开发布</w:t>
      </w:r>
      <w:r w:rsidRPr="00A75B4C">
        <w:rPr>
          <w:rFonts w:ascii="宋体" w:eastAsia="宋体" w:hAnsi="宋体" w:cs="宋体" w:hint="eastAsia"/>
          <w:color w:val="333333"/>
          <w:kern w:val="0"/>
          <w:szCs w:val="21"/>
        </w:rPr>
        <w:t>)</w:t>
      </w:r>
    </w:p>
    <w:sectPr w:rsidR="00A75B4C" w:rsidRPr="00A75B4C"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0A"/>
    <w:rsid w:val="00096A18"/>
    <w:rsid w:val="0010181C"/>
    <w:rsid w:val="00412EE6"/>
    <w:rsid w:val="00456F0A"/>
    <w:rsid w:val="00A75B4C"/>
    <w:rsid w:val="00D8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0A33"/>
  <w15:chartTrackingRefBased/>
  <w15:docId w15:val="{DC279821-7406-4A57-A5A4-00BF365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right">
    <w:name w:val="bt-right"/>
    <w:basedOn w:val="a0"/>
    <w:rsid w:val="00A75B4C"/>
  </w:style>
  <w:style w:type="paragraph" w:styleId="a3">
    <w:name w:val="Normal (Web)"/>
    <w:basedOn w:val="a"/>
    <w:uiPriority w:val="99"/>
    <w:semiHidden/>
    <w:unhideWhenUsed/>
    <w:rsid w:val="00A75B4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75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224585">
      <w:bodyDiv w:val="1"/>
      <w:marLeft w:val="0"/>
      <w:marRight w:val="0"/>
      <w:marTop w:val="0"/>
      <w:marBottom w:val="0"/>
      <w:divBdr>
        <w:top w:val="none" w:sz="0" w:space="0" w:color="auto"/>
        <w:left w:val="none" w:sz="0" w:space="0" w:color="auto"/>
        <w:bottom w:val="none" w:sz="0" w:space="0" w:color="auto"/>
        <w:right w:val="none" w:sz="0" w:space="0" w:color="auto"/>
      </w:divBdr>
      <w:divsChild>
        <w:div w:id="1421485288">
          <w:marLeft w:val="0"/>
          <w:marRight w:val="0"/>
          <w:marTop w:val="0"/>
          <w:marBottom w:val="300"/>
          <w:divBdr>
            <w:top w:val="none" w:sz="0" w:space="0" w:color="auto"/>
            <w:left w:val="none" w:sz="0" w:space="0" w:color="auto"/>
            <w:bottom w:val="none" w:sz="0" w:space="0" w:color="auto"/>
            <w:right w:val="none" w:sz="0" w:space="0" w:color="auto"/>
          </w:divBdr>
          <w:divsChild>
            <w:div w:id="1415666650">
              <w:marLeft w:val="0"/>
              <w:marRight w:val="0"/>
              <w:marTop w:val="0"/>
              <w:marBottom w:val="0"/>
              <w:divBdr>
                <w:top w:val="none" w:sz="0" w:space="0" w:color="auto"/>
                <w:left w:val="none" w:sz="0" w:space="0" w:color="auto"/>
                <w:bottom w:val="none" w:sz="0" w:space="0" w:color="auto"/>
                <w:right w:val="none" w:sz="0" w:space="0" w:color="auto"/>
              </w:divBdr>
            </w:div>
          </w:divsChild>
        </w:div>
        <w:div w:id="16599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szfhcxjst.jiangsu.gov.cn/module/download/downfile.jsp?classid=0&amp;filename=afd98cc32c424e6eb05faaef7691953f.docx" TargetMode="External"/><Relationship Id="rId5" Type="http://schemas.openxmlformats.org/officeDocument/2006/relationships/image" Target="media/image1.png"/><Relationship Id="rId4" Type="http://schemas.openxmlformats.org/officeDocument/2006/relationships/hyperlink" Target="http://jsszfhcxjst.jiangsu.gov.cn/module/download/downfile.jsp?classid=0&amp;filename=3be1a27650d54c169b1098c3615fcfe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pghansh 潘光宏</cp:lastModifiedBy>
  <cp:revision>2</cp:revision>
  <dcterms:created xsi:type="dcterms:W3CDTF">2022-07-04T05:44:00Z</dcterms:created>
  <dcterms:modified xsi:type="dcterms:W3CDTF">2022-07-04T05:47:00Z</dcterms:modified>
</cp:coreProperties>
</file>