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E40A" w14:textId="77777777" w:rsidR="00C347B7" w:rsidRPr="00C347B7" w:rsidRDefault="00C347B7" w:rsidP="00C347B7">
      <w:pPr>
        <w:pStyle w:val="a7"/>
        <w:shd w:val="clear" w:color="auto" w:fill="FFFFFF"/>
        <w:spacing w:before="0" w:beforeAutospacing="0" w:after="0" w:afterAutospacing="0"/>
        <w:ind w:firstLineChars="200" w:firstLine="422"/>
        <w:jc w:val="center"/>
        <w:rPr>
          <w:rFonts w:hint="eastAsia"/>
          <w:sz w:val="21"/>
          <w:szCs w:val="21"/>
        </w:rPr>
      </w:pPr>
      <w:r w:rsidRPr="00C347B7">
        <w:rPr>
          <w:rStyle w:val="a8"/>
          <w:rFonts w:hint="eastAsia"/>
          <w:sz w:val="21"/>
          <w:szCs w:val="21"/>
        </w:rPr>
        <w:t>江苏省人民政府令</w:t>
      </w:r>
    </w:p>
    <w:p w14:paraId="61740336" w14:textId="77777777" w:rsidR="00C347B7" w:rsidRPr="00C347B7" w:rsidRDefault="00C347B7" w:rsidP="00C347B7">
      <w:pPr>
        <w:pStyle w:val="a7"/>
        <w:shd w:val="clear" w:color="auto" w:fill="FFFFFF"/>
        <w:spacing w:before="0" w:beforeAutospacing="0" w:after="0" w:afterAutospacing="0"/>
        <w:ind w:firstLineChars="200" w:firstLine="420"/>
        <w:jc w:val="center"/>
        <w:rPr>
          <w:rFonts w:hint="eastAsia"/>
          <w:sz w:val="21"/>
          <w:szCs w:val="21"/>
        </w:rPr>
      </w:pPr>
      <w:r w:rsidRPr="00C347B7">
        <w:rPr>
          <w:rFonts w:hint="eastAsia"/>
          <w:sz w:val="21"/>
          <w:szCs w:val="21"/>
        </w:rPr>
        <w:t>第</w:t>
      </w:r>
      <w:r>
        <w:rPr>
          <w:rFonts w:hint="eastAsia"/>
          <w:sz w:val="21"/>
          <w:szCs w:val="21"/>
        </w:rPr>
        <w:t>184</w:t>
      </w:r>
      <w:r w:rsidRPr="00C347B7">
        <w:rPr>
          <w:rFonts w:hint="eastAsia"/>
          <w:sz w:val="21"/>
          <w:szCs w:val="21"/>
        </w:rPr>
        <w:t>号</w:t>
      </w:r>
    </w:p>
    <w:p w14:paraId="3AAC1592" w14:textId="77777777" w:rsidR="00C347B7" w:rsidRPr="00C347B7" w:rsidRDefault="00C347B7" w:rsidP="00C347B7">
      <w:pPr>
        <w:pStyle w:val="a7"/>
        <w:shd w:val="clear" w:color="auto" w:fill="FFFFFF"/>
        <w:spacing w:before="0" w:beforeAutospacing="0" w:after="0" w:afterAutospacing="0"/>
        <w:jc w:val="both"/>
        <w:rPr>
          <w:rFonts w:hint="eastAsia"/>
          <w:sz w:val="21"/>
          <w:szCs w:val="21"/>
        </w:rPr>
      </w:pPr>
    </w:p>
    <w:p w14:paraId="76C44B8A"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《江苏省城建档案管理办法》已于2024年8月23日经省人民政府第40次常务会议讨论通过，现予公布，自2024年11月1日起施行。</w:t>
      </w:r>
    </w:p>
    <w:p w14:paraId="6392F49A" w14:textId="77777777" w:rsidR="00C347B7" w:rsidRPr="00C347B7" w:rsidRDefault="00C347B7" w:rsidP="00C347B7">
      <w:pPr>
        <w:pStyle w:val="a7"/>
        <w:shd w:val="clear" w:color="auto" w:fill="FFFFFF"/>
        <w:spacing w:before="0" w:beforeAutospacing="0" w:after="0" w:afterAutospacing="0"/>
        <w:ind w:firstLineChars="200" w:firstLine="420"/>
        <w:jc w:val="right"/>
        <w:rPr>
          <w:rFonts w:hint="eastAsia"/>
          <w:sz w:val="21"/>
          <w:szCs w:val="21"/>
        </w:rPr>
      </w:pPr>
      <w:r w:rsidRPr="00C347B7">
        <w:rPr>
          <w:rFonts w:hint="eastAsia"/>
          <w:sz w:val="21"/>
          <w:szCs w:val="21"/>
        </w:rPr>
        <w:t>省长：</w:t>
      </w:r>
      <w:proofErr w:type="gramStart"/>
      <w:r w:rsidRPr="00C347B7">
        <w:rPr>
          <w:rFonts w:hint="eastAsia"/>
          <w:sz w:val="21"/>
          <w:szCs w:val="21"/>
        </w:rPr>
        <w:t>许昆林</w:t>
      </w:r>
      <w:proofErr w:type="gramEnd"/>
    </w:p>
    <w:p w14:paraId="17BEA15F" w14:textId="77777777" w:rsidR="00C347B7" w:rsidRPr="00C347B7" w:rsidRDefault="00C347B7" w:rsidP="00C347B7">
      <w:pPr>
        <w:pStyle w:val="a7"/>
        <w:shd w:val="clear" w:color="auto" w:fill="FFFFFF"/>
        <w:spacing w:before="0" w:beforeAutospacing="0" w:after="0" w:afterAutospacing="0"/>
        <w:ind w:firstLineChars="200" w:firstLine="420"/>
        <w:jc w:val="right"/>
        <w:rPr>
          <w:rFonts w:hint="eastAsia"/>
          <w:sz w:val="21"/>
          <w:szCs w:val="21"/>
        </w:rPr>
      </w:pPr>
      <w:r w:rsidRPr="00C347B7">
        <w:rPr>
          <w:rFonts w:hint="eastAsia"/>
          <w:sz w:val="21"/>
          <w:szCs w:val="21"/>
        </w:rPr>
        <w:t>2024年8月27日</w:t>
      </w:r>
    </w:p>
    <w:p w14:paraId="074182CC" w14:textId="77777777" w:rsidR="00C347B7" w:rsidRPr="00C347B7" w:rsidRDefault="00C347B7" w:rsidP="00C347B7">
      <w:pPr>
        <w:pStyle w:val="a7"/>
        <w:shd w:val="clear" w:color="auto" w:fill="FFFFFF"/>
        <w:spacing w:before="0" w:beforeAutospacing="0" w:after="0" w:afterAutospacing="0"/>
        <w:jc w:val="both"/>
        <w:rPr>
          <w:rFonts w:hint="eastAsia"/>
          <w:sz w:val="21"/>
          <w:szCs w:val="21"/>
        </w:rPr>
      </w:pPr>
    </w:p>
    <w:p w14:paraId="774371F2" w14:textId="77777777" w:rsidR="00C347B7" w:rsidRPr="00C347B7" w:rsidRDefault="00C347B7" w:rsidP="00C347B7">
      <w:pPr>
        <w:pStyle w:val="a7"/>
        <w:shd w:val="clear" w:color="auto" w:fill="FFFFFF"/>
        <w:spacing w:before="0" w:beforeAutospacing="0" w:after="0" w:afterAutospacing="0"/>
        <w:ind w:firstLineChars="200" w:firstLine="422"/>
        <w:jc w:val="center"/>
        <w:rPr>
          <w:rFonts w:hint="eastAsia"/>
          <w:sz w:val="21"/>
          <w:szCs w:val="21"/>
        </w:rPr>
      </w:pPr>
      <w:r w:rsidRPr="00C347B7">
        <w:rPr>
          <w:rStyle w:val="a8"/>
          <w:rFonts w:hint="eastAsia"/>
          <w:sz w:val="21"/>
          <w:szCs w:val="21"/>
        </w:rPr>
        <w:t>江苏省城建档案管理办法</w:t>
      </w:r>
    </w:p>
    <w:p w14:paraId="07E02F8D"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第一条</w:t>
      </w:r>
      <w:r>
        <w:rPr>
          <w:rFonts w:hint="eastAsia"/>
          <w:sz w:val="21"/>
          <w:szCs w:val="21"/>
        </w:rPr>
        <w:t xml:space="preserve">  </w:t>
      </w:r>
      <w:r w:rsidRPr="00C347B7">
        <w:rPr>
          <w:rFonts w:hint="eastAsia"/>
          <w:sz w:val="21"/>
          <w:szCs w:val="21"/>
        </w:rPr>
        <w:t>为了加强城建档案管理，规范城建档案收集、整理工作，有效保护和利用城建档案，促进城乡建设高质量发展，根据《中华人民共和国档案法》及其实施条例、《建设工程质量管理条例》《江苏省档案管理条例》等法律、法规，结合本省实际，制定本办法。</w:t>
      </w:r>
    </w:p>
    <w:p w14:paraId="3E8CE4B4"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第二条</w:t>
      </w:r>
      <w:r>
        <w:rPr>
          <w:rFonts w:hint="eastAsia"/>
          <w:sz w:val="21"/>
          <w:szCs w:val="21"/>
        </w:rPr>
        <w:t xml:space="preserve">  </w:t>
      </w:r>
      <w:r w:rsidRPr="00C347B7">
        <w:rPr>
          <w:rFonts w:hint="eastAsia"/>
          <w:sz w:val="21"/>
          <w:szCs w:val="21"/>
        </w:rPr>
        <w:t>本省行政区域内城建档案的收集、整理、保护、利用、信息化建设及其监督管理活动，适用本办法。</w:t>
      </w:r>
    </w:p>
    <w:p w14:paraId="3E2E94DF"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本办法所称城建档案，是指在与工程建设相关的规划、建设及其管理活动中直</w:t>
      </w:r>
      <w:proofErr w:type="gramStart"/>
      <w:r w:rsidRPr="00C347B7">
        <w:rPr>
          <w:rFonts w:hint="eastAsia"/>
          <w:sz w:val="21"/>
          <w:szCs w:val="21"/>
        </w:rPr>
        <w:t>接形成</w:t>
      </w:r>
      <w:proofErr w:type="gramEnd"/>
      <w:r w:rsidRPr="00C347B7">
        <w:rPr>
          <w:rFonts w:hint="eastAsia"/>
          <w:sz w:val="21"/>
          <w:szCs w:val="21"/>
        </w:rPr>
        <w:t>的，对国家和社会具有保存价值的各种文字、图纸、图表、声像等不同形式的历史记录。</w:t>
      </w:r>
    </w:p>
    <w:p w14:paraId="1C1213C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交通运输、水利等专业建设工程档案按照国家和省有关规定实施管理。</w:t>
      </w:r>
    </w:p>
    <w:p w14:paraId="7C8E11F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第三条</w:t>
      </w:r>
      <w:r>
        <w:rPr>
          <w:rFonts w:hint="eastAsia"/>
          <w:sz w:val="21"/>
          <w:szCs w:val="21"/>
        </w:rPr>
        <w:t xml:space="preserve">  </w:t>
      </w:r>
      <w:r w:rsidRPr="00C347B7">
        <w:rPr>
          <w:rFonts w:hint="eastAsia"/>
          <w:sz w:val="21"/>
          <w:szCs w:val="21"/>
        </w:rPr>
        <w:t>城建档案工作坚持统一领导、分级管理、规范标准、高效利用的原则，维护城建档案的真实、准确、完整与安全，发挥城建档案的社会价值。</w:t>
      </w:r>
    </w:p>
    <w:p w14:paraId="7154D61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第四条</w:t>
      </w:r>
      <w:r>
        <w:rPr>
          <w:rFonts w:hint="eastAsia"/>
          <w:sz w:val="21"/>
          <w:szCs w:val="21"/>
        </w:rPr>
        <w:t xml:space="preserve">  </w:t>
      </w:r>
      <w:r w:rsidRPr="00C347B7">
        <w:rPr>
          <w:rFonts w:hint="eastAsia"/>
          <w:sz w:val="21"/>
          <w:szCs w:val="21"/>
        </w:rPr>
        <w:t>县级以上地方人民政府应当加强对城建档案管理工作的领导，协调解决城建档案管理工作中的重大问题，将城建档案事业发展所需经费列入本级政府预算，保障城建档案事业发展与国民经济和社会发展水平相适应。</w:t>
      </w:r>
    </w:p>
    <w:p w14:paraId="5EA57589"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乡镇人民政府</w:t>
      </w:r>
      <w:r>
        <w:rPr>
          <w:rFonts w:hint="eastAsia"/>
          <w:sz w:val="21"/>
          <w:szCs w:val="21"/>
        </w:rPr>
        <w:t xml:space="preserve"> (</w:t>
      </w:r>
      <w:r w:rsidRPr="00C347B7">
        <w:rPr>
          <w:rFonts w:hint="eastAsia"/>
          <w:sz w:val="21"/>
          <w:szCs w:val="21"/>
        </w:rPr>
        <w:t>街道办事处</w:t>
      </w:r>
      <w:r>
        <w:rPr>
          <w:rFonts w:hint="eastAsia"/>
          <w:sz w:val="21"/>
          <w:szCs w:val="21"/>
        </w:rPr>
        <w:t>)</w:t>
      </w:r>
      <w:r w:rsidRPr="00C347B7">
        <w:rPr>
          <w:rFonts w:hint="eastAsia"/>
          <w:sz w:val="21"/>
          <w:szCs w:val="21"/>
        </w:rPr>
        <w:t>应当明确负责城建档案管理工作的机构或者人员，按照职责做好本区域内城建档案管理工作。</w:t>
      </w:r>
    </w:p>
    <w:p w14:paraId="0C9AF27F"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第五条</w:t>
      </w:r>
      <w:r>
        <w:rPr>
          <w:rFonts w:hint="eastAsia"/>
          <w:sz w:val="21"/>
          <w:szCs w:val="21"/>
        </w:rPr>
        <w:t xml:space="preserve">  </w:t>
      </w:r>
      <w:r w:rsidRPr="00C347B7">
        <w:rPr>
          <w:rFonts w:hint="eastAsia"/>
          <w:sz w:val="21"/>
          <w:szCs w:val="21"/>
        </w:rPr>
        <w:t>县级以上地方人民政府住房城乡建设主管部门或者设区的市、县级人民政府指定的其他部门</w:t>
      </w:r>
      <w:r>
        <w:rPr>
          <w:rFonts w:hint="eastAsia"/>
          <w:sz w:val="21"/>
          <w:szCs w:val="21"/>
        </w:rPr>
        <w:t xml:space="preserve"> (</w:t>
      </w:r>
      <w:r w:rsidRPr="00C347B7">
        <w:rPr>
          <w:rFonts w:hint="eastAsia"/>
          <w:sz w:val="21"/>
          <w:szCs w:val="21"/>
        </w:rPr>
        <w:t>以下称城建档案主管部门</w:t>
      </w:r>
      <w:r>
        <w:rPr>
          <w:rFonts w:hint="eastAsia"/>
          <w:sz w:val="21"/>
          <w:szCs w:val="21"/>
        </w:rPr>
        <w:t>)</w:t>
      </w:r>
      <w:r w:rsidRPr="00C347B7">
        <w:rPr>
          <w:rFonts w:hint="eastAsia"/>
          <w:sz w:val="21"/>
          <w:szCs w:val="21"/>
        </w:rPr>
        <w:t>主管本行政区域城建档案工作，业务上受同级档案主管部门监督、指导。</w:t>
      </w:r>
    </w:p>
    <w:p w14:paraId="2F55B0E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发展改革、交通运输、水利、数据</w:t>
      </w:r>
      <w:r>
        <w:rPr>
          <w:rFonts w:hint="eastAsia"/>
          <w:sz w:val="21"/>
          <w:szCs w:val="21"/>
        </w:rPr>
        <w:t xml:space="preserve"> (</w:t>
      </w:r>
      <w:r w:rsidRPr="00C347B7">
        <w:rPr>
          <w:rFonts w:hint="eastAsia"/>
          <w:sz w:val="21"/>
          <w:szCs w:val="21"/>
        </w:rPr>
        <w:t>政务服务管理</w:t>
      </w:r>
      <w:r>
        <w:rPr>
          <w:rFonts w:hint="eastAsia"/>
          <w:sz w:val="21"/>
          <w:szCs w:val="21"/>
        </w:rPr>
        <w:t>)</w:t>
      </w:r>
      <w:r w:rsidRPr="00C347B7">
        <w:rPr>
          <w:rFonts w:hint="eastAsia"/>
          <w:sz w:val="21"/>
          <w:szCs w:val="21"/>
        </w:rPr>
        <w:t>等部门按照各自职责，做好城建档案管理相关工作。</w:t>
      </w:r>
    </w:p>
    <w:p w14:paraId="0571562F"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第六条</w:t>
      </w:r>
      <w:r>
        <w:rPr>
          <w:rFonts w:hint="eastAsia"/>
          <w:sz w:val="21"/>
          <w:szCs w:val="21"/>
        </w:rPr>
        <w:t xml:space="preserve">  </w:t>
      </w:r>
      <w:r w:rsidRPr="00C347B7">
        <w:rPr>
          <w:rFonts w:hint="eastAsia"/>
          <w:sz w:val="21"/>
          <w:szCs w:val="21"/>
        </w:rPr>
        <w:t>城建档案主管部门负责编制并组织实施城建档案事业规划，开展城建档案科学研究、宣传和工作人员培训，对本行政区域内城市建设档案机构实施监督和指导。</w:t>
      </w:r>
    </w:p>
    <w:p w14:paraId="6803F3A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城市建设档案机构依法对城建档案的形成、管理进行技术指导，对工程档案进行检查、验收、保管，开发城建档案信息资源并提供利用服务。</w:t>
      </w:r>
    </w:p>
    <w:p w14:paraId="7AA66E48"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第七条</w:t>
      </w:r>
      <w:r>
        <w:rPr>
          <w:rFonts w:hint="eastAsia"/>
          <w:sz w:val="21"/>
          <w:szCs w:val="21"/>
        </w:rPr>
        <w:t xml:space="preserve">  </w:t>
      </w:r>
      <w:r w:rsidRPr="00C347B7">
        <w:rPr>
          <w:rFonts w:hint="eastAsia"/>
          <w:sz w:val="21"/>
          <w:szCs w:val="21"/>
        </w:rPr>
        <w:t>城市建设档案机构收集工程建设活动在立项规划、设计建设、竣工验收、运维养护等阶段形成的工程档案以及其他有保存价值的城建档案。</w:t>
      </w:r>
    </w:p>
    <w:p w14:paraId="5DE1B797"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乡镇人民政府</w:t>
      </w:r>
      <w:r>
        <w:rPr>
          <w:rFonts w:hint="eastAsia"/>
          <w:sz w:val="21"/>
          <w:szCs w:val="21"/>
        </w:rPr>
        <w:t xml:space="preserve"> (</w:t>
      </w:r>
      <w:r w:rsidRPr="00C347B7">
        <w:rPr>
          <w:rFonts w:hint="eastAsia"/>
          <w:sz w:val="21"/>
          <w:szCs w:val="21"/>
        </w:rPr>
        <w:t>街道办事处</w:t>
      </w:r>
      <w:r>
        <w:rPr>
          <w:rFonts w:hint="eastAsia"/>
          <w:sz w:val="21"/>
          <w:szCs w:val="21"/>
        </w:rPr>
        <w:t>)</w:t>
      </w:r>
      <w:r w:rsidRPr="00C347B7">
        <w:rPr>
          <w:rFonts w:hint="eastAsia"/>
          <w:sz w:val="21"/>
          <w:szCs w:val="21"/>
        </w:rPr>
        <w:t>收集前款规定以外农民自建房建设活动以及与乡村建设相关的其他城建档案。</w:t>
      </w:r>
    </w:p>
    <w:p w14:paraId="374D0A60"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第八条</w:t>
      </w:r>
      <w:r>
        <w:rPr>
          <w:rFonts w:hint="eastAsia"/>
          <w:sz w:val="21"/>
          <w:szCs w:val="21"/>
        </w:rPr>
        <w:t xml:space="preserve">  </w:t>
      </w:r>
      <w:r w:rsidRPr="00C347B7">
        <w:rPr>
          <w:rFonts w:hint="eastAsia"/>
          <w:sz w:val="21"/>
          <w:szCs w:val="21"/>
        </w:rPr>
        <w:t>建设、勘察、设计、施工、监理等单位应当依法落实建设工程档案工作责任制，建立健全建设工程档案管理工作制度，指定专人负责工程档案管理。</w:t>
      </w:r>
    </w:p>
    <w:p w14:paraId="2193DBA5"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建设单位应当按照国家有关规定列支工程档案相关费用，协调和督促勘察、设计、施工、监理等单位做好工程档案管理工作。勘察、设计、施工、监理等单位应当根据建设工程进度，同步开展工程档案的收集和整理工作，在竣工验收前将相关工程档案移交建设单位。</w:t>
      </w:r>
    </w:p>
    <w:p w14:paraId="405E0974"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第九条</w:t>
      </w:r>
      <w:r>
        <w:rPr>
          <w:rFonts w:hint="eastAsia"/>
          <w:sz w:val="21"/>
          <w:szCs w:val="21"/>
        </w:rPr>
        <w:t xml:space="preserve">  </w:t>
      </w:r>
      <w:r w:rsidRPr="00C347B7">
        <w:rPr>
          <w:rFonts w:hint="eastAsia"/>
          <w:sz w:val="21"/>
          <w:szCs w:val="21"/>
        </w:rPr>
        <w:t>建设单位在办理建设工程施工许可时，可以一并办理城建档案登记。</w:t>
      </w:r>
    </w:p>
    <w:p w14:paraId="729D900A"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在办理城建档案登记时，城市建设档案机构应当将移交目录和要求等一次性告知建设单位。城市建设档案机构可以根据工程建设过程中城建档案业务咨询等需求，提供相应的指导服务。</w:t>
      </w:r>
    </w:p>
    <w:p w14:paraId="21ABB4DD"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第十条</w:t>
      </w:r>
      <w:r>
        <w:rPr>
          <w:rFonts w:hint="eastAsia"/>
          <w:sz w:val="21"/>
          <w:szCs w:val="21"/>
        </w:rPr>
        <w:t xml:space="preserve">  </w:t>
      </w:r>
      <w:r w:rsidRPr="00C347B7">
        <w:rPr>
          <w:rFonts w:hint="eastAsia"/>
          <w:sz w:val="21"/>
          <w:szCs w:val="21"/>
        </w:rPr>
        <w:t>建设单位应当依法向城市建设档案机构报送工程档案。报送的工程档案应当为原件，内容真实、准确、完整，与建设工程实际相符，字迹清楚、图样清晰、图标整洁、签章完备，并符合下列要求：</w:t>
      </w:r>
    </w:p>
    <w:p w14:paraId="5346450C"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lastRenderedPageBreak/>
        <w:t>(</w:t>
      </w:r>
      <w:proofErr w:type="gramStart"/>
      <w:r w:rsidRPr="00C347B7">
        <w:rPr>
          <w:rFonts w:hint="eastAsia"/>
          <w:sz w:val="21"/>
          <w:szCs w:val="21"/>
        </w:rPr>
        <w:t>一</w:t>
      </w:r>
      <w:proofErr w:type="gramEnd"/>
      <w:r>
        <w:rPr>
          <w:rFonts w:hint="eastAsia"/>
          <w:sz w:val="21"/>
          <w:szCs w:val="21"/>
        </w:rPr>
        <w:t>)</w:t>
      </w:r>
      <w:r w:rsidRPr="00C347B7">
        <w:rPr>
          <w:rFonts w:hint="eastAsia"/>
          <w:sz w:val="21"/>
          <w:szCs w:val="21"/>
        </w:rPr>
        <w:t>纸质档案和相关的电子档案、声像档案一并报送；</w:t>
      </w:r>
    </w:p>
    <w:p w14:paraId="49D3B121"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二</w:t>
      </w:r>
      <w:r>
        <w:rPr>
          <w:rFonts w:hint="eastAsia"/>
          <w:sz w:val="21"/>
          <w:szCs w:val="21"/>
        </w:rPr>
        <w:t>)</w:t>
      </w:r>
      <w:r w:rsidRPr="00C347B7">
        <w:rPr>
          <w:rFonts w:hint="eastAsia"/>
          <w:sz w:val="21"/>
          <w:szCs w:val="21"/>
        </w:rPr>
        <w:t>电子档案来源可靠、程序规范、要素合</w:t>
      </w:r>
      <w:proofErr w:type="gramStart"/>
      <w:r w:rsidRPr="00C347B7">
        <w:rPr>
          <w:rFonts w:hint="eastAsia"/>
          <w:sz w:val="21"/>
          <w:szCs w:val="21"/>
        </w:rPr>
        <w:t>规</w:t>
      </w:r>
      <w:proofErr w:type="gramEnd"/>
      <w:r w:rsidRPr="00C347B7">
        <w:rPr>
          <w:rFonts w:hint="eastAsia"/>
          <w:sz w:val="21"/>
          <w:szCs w:val="21"/>
        </w:rPr>
        <w:t>，可以通过符合安全管理要求的网络在线报送，也可以通过存储介质离线报送；</w:t>
      </w:r>
    </w:p>
    <w:p w14:paraId="593F1BAC"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三</w:t>
      </w:r>
      <w:r>
        <w:rPr>
          <w:rFonts w:hint="eastAsia"/>
          <w:sz w:val="21"/>
          <w:szCs w:val="21"/>
        </w:rPr>
        <w:t>)</w:t>
      </w:r>
      <w:r w:rsidRPr="00C347B7">
        <w:rPr>
          <w:rFonts w:hint="eastAsia"/>
          <w:sz w:val="21"/>
          <w:szCs w:val="21"/>
        </w:rPr>
        <w:t>声像档案主题明确、内容完整、图像稳定、画面清晰、色彩真实；</w:t>
      </w:r>
    </w:p>
    <w:p w14:paraId="651589C5"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四</w:t>
      </w:r>
      <w:r>
        <w:rPr>
          <w:rFonts w:hint="eastAsia"/>
          <w:sz w:val="21"/>
          <w:szCs w:val="21"/>
        </w:rPr>
        <w:t>)</w:t>
      </w:r>
      <w:r w:rsidRPr="00C347B7">
        <w:rPr>
          <w:rFonts w:hint="eastAsia"/>
          <w:sz w:val="21"/>
          <w:szCs w:val="21"/>
        </w:rPr>
        <w:t>依照规定可以报送副本或者复制件的，复制件上应当注明原件的保存处，并加盖原件保存单位印章；</w:t>
      </w:r>
    </w:p>
    <w:p w14:paraId="0653472D"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五</w:t>
      </w:r>
      <w:r>
        <w:rPr>
          <w:rFonts w:hint="eastAsia"/>
          <w:sz w:val="21"/>
          <w:szCs w:val="21"/>
        </w:rPr>
        <w:t>)</w:t>
      </w:r>
      <w:r w:rsidRPr="00C347B7">
        <w:rPr>
          <w:rFonts w:hint="eastAsia"/>
          <w:sz w:val="21"/>
          <w:szCs w:val="21"/>
        </w:rPr>
        <w:t>国家和省规定的其他要求。</w:t>
      </w:r>
    </w:p>
    <w:p w14:paraId="43DE3F7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第十一条</w:t>
      </w:r>
      <w:r>
        <w:rPr>
          <w:rFonts w:hint="eastAsia"/>
          <w:sz w:val="21"/>
          <w:szCs w:val="21"/>
        </w:rPr>
        <w:t xml:space="preserve">  </w:t>
      </w:r>
      <w:r w:rsidRPr="00C347B7">
        <w:rPr>
          <w:rFonts w:hint="eastAsia"/>
          <w:sz w:val="21"/>
          <w:szCs w:val="21"/>
        </w:rPr>
        <w:t>城市建设档案机构依法对报送验收的工程档案进行检查、验收，对符合接收要求的，出具验收意见书；对不符合接收要求的，告知限期补充。</w:t>
      </w:r>
    </w:p>
    <w:p w14:paraId="4034D7CC"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城建档案主管部门应当推动将竣工图和测绘成果中主要指标的一致性纳入接收要求，具体办法由省城建档案主管部门制定。</w:t>
      </w:r>
    </w:p>
    <w:p w14:paraId="46478FB7"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有关部门在依法办理工程竣工验收备案时，应当对建设单位向城市建设档案机构移交工程档案，以及城市建设档案机构检查、验收工程档案等情况进行核查。</w:t>
      </w:r>
    </w:p>
    <w:p w14:paraId="42613AD1"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第十二条</w:t>
      </w:r>
      <w:r>
        <w:rPr>
          <w:rFonts w:hint="eastAsia"/>
          <w:sz w:val="21"/>
          <w:szCs w:val="21"/>
        </w:rPr>
        <w:t xml:space="preserve">  </w:t>
      </w:r>
      <w:r w:rsidRPr="00C347B7">
        <w:rPr>
          <w:rFonts w:hint="eastAsia"/>
          <w:sz w:val="21"/>
          <w:szCs w:val="21"/>
        </w:rPr>
        <w:t>对已建成使用的建设工程补测、补绘的，补测、补绘成果应当在相关工作结束后3个月内移交城市建设档案机构。</w:t>
      </w:r>
    </w:p>
    <w:p w14:paraId="271A4DE0"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涉及建筑主体、承重结构的装修、改造形成的工程档案，应当及时移交城市建设档案机构。</w:t>
      </w:r>
    </w:p>
    <w:p w14:paraId="372A5E1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第十三条</w:t>
      </w:r>
      <w:r>
        <w:rPr>
          <w:rFonts w:hint="eastAsia"/>
          <w:sz w:val="21"/>
          <w:szCs w:val="21"/>
        </w:rPr>
        <w:t xml:space="preserve">  </w:t>
      </w:r>
      <w:r w:rsidRPr="00C347B7">
        <w:rPr>
          <w:rFonts w:hint="eastAsia"/>
          <w:sz w:val="21"/>
          <w:szCs w:val="21"/>
        </w:rPr>
        <w:t>地下管线专业管理单位应当依法及时移交地下管线专业图。涉及更改、报废、漏测地下管线的，地下管线专业管理单位应当及时修改补充本单位地下管线专业图，并将修改补充的地下管线专业图及有关资料向城市建设档案机构移交。</w:t>
      </w:r>
    </w:p>
    <w:p w14:paraId="6F67AE41"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已建成使用的地下管线工程档案不完整、不准确的，由设区的市、县级人民政府组织有关部门进行补测、补绘，补测、补绘成果应当在相关工作结束后及时移交城市建设档案机构。</w:t>
      </w:r>
    </w:p>
    <w:p w14:paraId="7794EC05"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第十四条</w:t>
      </w:r>
      <w:r>
        <w:rPr>
          <w:rFonts w:hint="eastAsia"/>
          <w:sz w:val="21"/>
          <w:szCs w:val="21"/>
        </w:rPr>
        <w:t xml:space="preserve">  </w:t>
      </w:r>
      <w:r w:rsidRPr="00C347B7">
        <w:rPr>
          <w:rFonts w:hint="eastAsia"/>
          <w:sz w:val="21"/>
          <w:szCs w:val="21"/>
        </w:rPr>
        <w:t>设区的市、县级人民政府应当根据本行政区域实际需要，组织城建档案主管部门、地下管线专业管理单位的主管部门、城市建设档案机构等有关部门和单位绘制地下管线综合图，建立地下管线信息系统，及时接收普查和补测、补绘所形成的地下管线成果，并依据地下管线专业图等有关的地下管线工程档案和工程测量单位移交的地形图和控制成果，及时修改地下管线综合图，并输入地下管线信息系统。</w:t>
      </w:r>
    </w:p>
    <w:p w14:paraId="272F7820"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鼓励有条件的地方运用现代信息技术绘制多维地下管线综合图。</w:t>
      </w:r>
    </w:p>
    <w:p w14:paraId="63202449"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第十五条</w:t>
      </w:r>
      <w:r>
        <w:rPr>
          <w:rFonts w:hint="eastAsia"/>
          <w:sz w:val="21"/>
          <w:szCs w:val="21"/>
        </w:rPr>
        <w:t xml:space="preserve">  </w:t>
      </w:r>
      <w:r w:rsidRPr="00C347B7">
        <w:rPr>
          <w:rFonts w:hint="eastAsia"/>
          <w:sz w:val="21"/>
          <w:szCs w:val="21"/>
        </w:rPr>
        <w:t>建设工程停建、缓建的，其工程档案暂由建设单位负责保管。建设单位撤销的，其工程档案按照国家有关规定移交。</w:t>
      </w:r>
    </w:p>
    <w:p w14:paraId="631CFB5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第十六条</w:t>
      </w:r>
      <w:r>
        <w:rPr>
          <w:rFonts w:hint="eastAsia"/>
          <w:sz w:val="21"/>
          <w:szCs w:val="21"/>
        </w:rPr>
        <w:t xml:space="preserve">  </w:t>
      </w:r>
      <w:r w:rsidRPr="00C347B7">
        <w:rPr>
          <w:rFonts w:hint="eastAsia"/>
          <w:sz w:val="21"/>
          <w:szCs w:val="21"/>
        </w:rPr>
        <w:t>城市建设档案机构可以通过接受捐献、购买、代存、交换等方式依法收集城建档案。</w:t>
      </w:r>
    </w:p>
    <w:p w14:paraId="69E3AF0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鼓励单位和个人将属于其所有的、对国家和社会具有重要保存价值的城建档案捐献给当地城市建设档案机构。城市建设档案机构应当维护捐献者的合法权益。</w:t>
      </w:r>
    </w:p>
    <w:p w14:paraId="5EBF22C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第十七条</w:t>
      </w:r>
      <w:r>
        <w:rPr>
          <w:rFonts w:hint="eastAsia"/>
          <w:sz w:val="21"/>
          <w:szCs w:val="21"/>
        </w:rPr>
        <w:t xml:space="preserve">  </w:t>
      </w:r>
      <w:r w:rsidRPr="00C347B7">
        <w:rPr>
          <w:rFonts w:hint="eastAsia"/>
          <w:sz w:val="21"/>
          <w:szCs w:val="21"/>
        </w:rPr>
        <w:t>城市建设档案机构应当建立健全档案管理制度，并采取下列措施保管、保护城建档案：</w:t>
      </w:r>
    </w:p>
    <w:p w14:paraId="65A6B1D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一</w:t>
      </w:r>
      <w:r>
        <w:rPr>
          <w:rFonts w:hint="eastAsia"/>
          <w:sz w:val="21"/>
          <w:szCs w:val="21"/>
        </w:rPr>
        <w:t>)</w:t>
      </w:r>
      <w:r w:rsidRPr="00C347B7">
        <w:rPr>
          <w:rFonts w:hint="eastAsia"/>
          <w:sz w:val="21"/>
          <w:szCs w:val="21"/>
        </w:rPr>
        <w:t>对收集的城建档案及时进行整理、著录、编目，编制检索工具；</w:t>
      </w:r>
    </w:p>
    <w:p w14:paraId="47026F9C"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二</w:t>
      </w:r>
      <w:r>
        <w:rPr>
          <w:rFonts w:hint="eastAsia"/>
          <w:sz w:val="21"/>
          <w:szCs w:val="21"/>
        </w:rPr>
        <w:t>)</w:t>
      </w:r>
      <w:r w:rsidRPr="00C347B7">
        <w:rPr>
          <w:rFonts w:hint="eastAsia"/>
          <w:sz w:val="21"/>
          <w:szCs w:val="21"/>
        </w:rPr>
        <w:t>做好城建档案的鉴定、统计、编研工作；</w:t>
      </w:r>
    </w:p>
    <w:p w14:paraId="438084F8"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三</w:t>
      </w:r>
      <w:r>
        <w:rPr>
          <w:rFonts w:hint="eastAsia"/>
          <w:sz w:val="21"/>
          <w:szCs w:val="21"/>
        </w:rPr>
        <w:t>)</w:t>
      </w:r>
      <w:r w:rsidRPr="00C347B7">
        <w:rPr>
          <w:rFonts w:hint="eastAsia"/>
          <w:sz w:val="21"/>
          <w:szCs w:val="21"/>
        </w:rPr>
        <w:t>对破损或者变质的城建档案及时进行修复、复制或者采取其他技术措施处理和抢救；</w:t>
      </w:r>
    </w:p>
    <w:p w14:paraId="3479FB0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Pr>
          <w:rFonts w:hint="eastAsia"/>
          <w:sz w:val="21"/>
          <w:szCs w:val="21"/>
        </w:rPr>
        <w:t>(</w:t>
      </w:r>
      <w:r w:rsidRPr="00C347B7">
        <w:rPr>
          <w:rFonts w:hint="eastAsia"/>
          <w:sz w:val="21"/>
          <w:szCs w:val="21"/>
        </w:rPr>
        <w:t>四</w:t>
      </w:r>
      <w:r>
        <w:rPr>
          <w:rFonts w:hint="eastAsia"/>
          <w:sz w:val="21"/>
          <w:szCs w:val="21"/>
        </w:rPr>
        <w:t>)</w:t>
      </w:r>
      <w:r w:rsidRPr="00C347B7">
        <w:rPr>
          <w:rFonts w:hint="eastAsia"/>
          <w:sz w:val="21"/>
          <w:szCs w:val="21"/>
        </w:rPr>
        <w:t>配备满足管理需要且符合国家标准的城建档案库房和必要设施、设备，采取必要技术措施确保城建档案的安全。</w:t>
      </w:r>
    </w:p>
    <w:p w14:paraId="469F383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市建设档案机构以及其他形成、保管城建档案的单位和组织应当严格执行国家保密制度，建立健全城建档案安全工作机制，加强城建档案安全风险管理，制定城建档案安全风险管控措施和应急预案，提高城建档案安全应急处置能力。</w:t>
      </w:r>
    </w:p>
    <w:p w14:paraId="653BA00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第十八条</w:t>
      </w:r>
      <w:r>
        <w:rPr>
          <w:rFonts w:hint="eastAsia"/>
          <w:sz w:val="21"/>
          <w:szCs w:val="21"/>
        </w:rPr>
        <w:t xml:space="preserve">  </w:t>
      </w:r>
      <w:r w:rsidRPr="00C347B7">
        <w:rPr>
          <w:rFonts w:hint="eastAsia"/>
          <w:sz w:val="21"/>
          <w:szCs w:val="21"/>
        </w:rPr>
        <w:t>县级以上地方人民政府应当组织城建档案主管部门、发展改革、自然资源、交通运输、水利、通信等部门健全共享机制，推动实现各类建设活动相关档案信息互联互通、完整准确，为社会公众查询和利用城建档案提供便利。</w:t>
      </w:r>
    </w:p>
    <w:p w14:paraId="3B77A395"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第十九条</w:t>
      </w:r>
      <w:r>
        <w:rPr>
          <w:rFonts w:hint="eastAsia"/>
          <w:sz w:val="21"/>
          <w:szCs w:val="21"/>
        </w:rPr>
        <w:t xml:space="preserve">  </w:t>
      </w:r>
      <w:r w:rsidRPr="00C347B7">
        <w:rPr>
          <w:rFonts w:hint="eastAsia"/>
          <w:sz w:val="21"/>
          <w:szCs w:val="21"/>
        </w:rPr>
        <w:t>城市建设档案机构保管的城建档案应当依法向社会开放。涉及国家安全、重大利益以及其他到期不宜开放的城建档案，其开放应当遵守有关法律、法规规定。</w:t>
      </w:r>
    </w:p>
    <w:p w14:paraId="77CB5FF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lastRenderedPageBreak/>
        <w:t>单位和个人可以持合法证明依法利用已经开放的城建档案；利用未开放城建档案的，按照国家和省有关规定办理。利用城建档案涉及国家秘密、商业秘密、知识产权、个人信息的，应当遵守有关法律、法规规定。</w:t>
      </w:r>
    </w:p>
    <w:p w14:paraId="502CB86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城市建设档案机构应当创新服务方式，通过网站、移动互联网应用程序等方式，定期向社会公布已开放的城建档案目录。</w:t>
      </w:r>
    </w:p>
    <w:p w14:paraId="5EAC34F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第二十条</w:t>
      </w:r>
      <w:r>
        <w:rPr>
          <w:rFonts w:hint="eastAsia"/>
          <w:sz w:val="21"/>
          <w:szCs w:val="21"/>
        </w:rPr>
        <w:t xml:space="preserve">  </w:t>
      </w:r>
      <w:r w:rsidRPr="00C347B7">
        <w:rPr>
          <w:rFonts w:hint="eastAsia"/>
          <w:sz w:val="21"/>
          <w:szCs w:val="21"/>
        </w:rPr>
        <w:t>城市建设档案机构应当加强对城建档案的整理、研究和开发利用，为抢险救灾、城市更新、地下管线工程建设、城乡历史文化保护等工作提供档案信息支持和决策参考；在房屋买卖、租赁、改造、装修等方面为社会公众查询和利用城建档案提供便利。</w:t>
      </w:r>
    </w:p>
    <w:p w14:paraId="0F79D6BC"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应对自然灾害、事故灾难、公共卫生事件和社会安全事件等突发事件需要紧急利用城建档案的，城市建设档案机构应当先予提供。紧急情况处理结束后，利用单位应当在15个工作日内补办利用手续。</w:t>
      </w:r>
    </w:p>
    <w:p w14:paraId="502F9155"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第二十一条</w:t>
      </w:r>
      <w:r>
        <w:rPr>
          <w:rFonts w:hint="eastAsia"/>
          <w:sz w:val="21"/>
          <w:szCs w:val="21"/>
        </w:rPr>
        <w:t xml:space="preserve">  </w:t>
      </w:r>
      <w:r w:rsidRPr="00C347B7">
        <w:rPr>
          <w:rFonts w:hint="eastAsia"/>
          <w:sz w:val="21"/>
          <w:szCs w:val="21"/>
        </w:rPr>
        <w:t>城市建设档案机构应当加强与高等学校、科研机构等的交流合作，推动城建档案研究成果转化和应用；依托馆藏资源，结合本地经济社会发展实际，通过开展专题展览、公益讲座、媒体宣传、提供文献出版物和档案文化创意产品等形式，推动城建档案文化传播。</w:t>
      </w:r>
    </w:p>
    <w:p w14:paraId="4BE75C1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第二十二条</w:t>
      </w:r>
      <w:r>
        <w:rPr>
          <w:rFonts w:hint="eastAsia"/>
          <w:sz w:val="21"/>
          <w:szCs w:val="21"/>
        </w:rPr>
        <w:t xml:space="preserve">  </w:t>
      </w:r>
      <w:r w:rsidRPr="00C347B7">
        <w:rPr>
          <w:rFonts w:hint="eastAsia"/>
          <w:sz w:val="21"/>
          <w:szCs w:val="21"/>
        </w:rPr>
        <w:t>城建档案主管部门应当根据本行政区域档案信息化建设要求，推动城建档案信息化发展；会同发展改革、数据</w:t>
      </w:r>
      <w:r>
        <w:rPr>
          <w:rFonts w:hint="eastAsia"/>
          <w:sz w:val="21"/>
          <w:szCs w:val="21"/>
        </w:rPr>
        <w:t>(</w:t>
      </w:r>
      <w:r w:rsidRPr="00C347B7">
        <w:rPr>
          <w:rFonts w:hint="eastAsia"/>
          <w:sz w:val="21"/>
          <w:szCs w:val="21"/>
        </w:rPr>
        <w:t>政务服务管理</w:t>
      </w:r>
      <w:r>
        <w:rPr>
          <w:rFonts w:hint="eastAsia"/>
          <w:sz w:val="21"/>
          <w:szCs w:val="21"/>
        </w:rPr>
        <w:t>)</w:t>
      </w:r>
      <w:r w:rsidRPr="00C347B7">
        <w:rPr>
          <w:rFonts w:hint="eastAsia"/>
          <w:sz w:val="21"/>
          <w:szCs w:val="21"/>
        </w:rPr>
        <w:t>等部门依托政务服务平台，推动电子档案在线接收，实现信息共享。</w:t>
      </w:r>
    </w:p>
    <w:p w14:paraId="05C3F17D"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第二十三条</w:t>
      </w:r>
      <w:r>
        <w:rPr>
          <w:rFonts w:hint="eastAsia"/>
          <w:sz w:val="21"/>
          <w:szCs w:val="21"/>
        </w:rPr>
        <w:t xml:space="preserve">  </w:t>
      </w:r>
      <w:r w:rsidRPr="00C347B7">
        <w:rPr>
          <w:rFonts w:hint="eastAsia"/>
          <w:sz w:val="21"/>
          <w:szCs w:val="21"/>
        </w:rPr>
        <w:t>城市建设档案机构应当加强城建档案信息化建设，完善城建档案信息化基础设施和条件，运用现代信息技术推进电子文件归档和电子档案管理。</w:t>
      </w:r>
    </w:p>
    <w:p w14:paraId="4913FECF"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市建设档案机构应当推进数字档案馆建设，运用云计算、大数据、人工智能等技术收集、保存城建档案数字资源，推动城建档案数字资源依法共享、开放和安全利用，健全城建档案安全防护体系，实行城建档案异地容灾备份。</w:t>
      </w:r>
    </w:p>
    <w:p w14:paraId="1F232018"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第二十四条</w:t>
      </w:r>
      <w:r>
        <w:rPr>
          <w:rFonts w:hint="eastAsia"/>
          <w:sz w:val="21"/>
          <w:szCs w:val="21"/>
        </w:rPr>
        <w:t xml:space="preserve">  </w:t>
      </w:r>
      <w:r w:rsidRPr="00C347B7">
        <w:rPr>
          <w:rFonts w:hint="eastAsia"/>
          <w:sz w:val="21"/>
          <w:szCs w:val="21"/>
        </w:rPr>
        <w:t>城建档案主管部门会同有关部门根据国家和省有关规定对城建档案工作进行检查，检查结果向社会公布。</w:t>
      </w:r>
    </w:p>
    <w:p w14:paraId="21930AD8"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有关部门组织各类建设工程评优评先工作时，应当将城建档案检查和验收情况作为重要参考。</w:t>
      </w:r>
    </w:p>
    <w:p w14:paraId="2113B6F2"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第二十五条</w:t>
      </w:r>
      <w:r>
        <w:rPr>
          <w:rFonts w:hint="eastAsia"/>
          <w:sz w:val="21"/>
          <w:szCs w:val="21"/>
        </w:rPr>
        <w:t xml:space="preserve">  </w:t>
      </w:r>
      <w:r w:rsidRPr="00C347B7">
        <w:rPr>
          <w:rFonts w:hint="eastAsia"/>
          <w:sz w:val="21"/>
          <w:szCs w:val="21"/>
        </w:rPr>
        <w:t>省、设区的市城建档案主管部门应当会同有关部门制定完善城建档案管理标准和技术规范。</w:t>
      </w:r>
    </w:p>
    <w:p w14:paraId="0C5E176B"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省城建档案主管部门应当组织负责城建档案管理的相关机构开展人才配备、业务管理、窗口服务等规范化建设，指导其不断完善和创新服务方式，提升城建档案科学管理水平。</w:t>
      </w:r>
    </w:p>
    <w:p w14:paraId="10B50B83"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第二十六条</w:t>
      </w:r>
      <w:r>
        <w:rPr>
          <w:rFonts w:hint="eastAsia"/>
          <w:sz w:val="21"/>
          <w:szCs w:val="21"/>
        </w:rPr>
        <w:t xml:space="preserve">  </w:t>
      </w:r>
      <w:r w:rsidRPr="00C347B7">
        <w:rPr>
          <w:rFonts w:hint="eastAsia"/>
          <w:sz w:val="21"/>
          <w:szCs w:val="21"/>
        </w:rPr>
        <w:t>城市建设档案机构应当加强专业人才队伍建设，配备与土木工程、建筑工程、线路管道工程、设备安装工程以及装修工程等城建档案管理工作相适应的工程、测绘、计算机等专业技术人员。</w:t>
      </w:r>
    </w:p>
    <w:p w14:paraId="0C875771"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城建档案工作人员应当忠于职守、遵纪守法，具备相应的专业知识和技能，接受档案业务、建设管理、信息化等方面的专业培训。</w:t>
      </w:r>
    </w:p>
    <w:p w14:paraId="3F323C07"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第二十七条</w:t>
      </w:r>
      <w:r>
        <w:rPr>
          <w:rFonts w:hint="eastAsia"/>
          <w:sz w:val="21"/>
          <w:szCs w:val="21"/>
        </w:rPr>
        <w:t xml:space="preserve">  </w:t>
      </w:r>
      <w:r w:rsidRPr="00C347B7">
        <w:rPr>
          <w:rFonts w:hint="eastAsia"/>
          <w:sz w:val="21"/>
          <w:szCs w:val="21"/>
        </w:rPr>
        <w:t>鼓励高等学校、科研机构等社会力量参与和支持城建档案事业发展。</w:t>
      </w:r>
    </w:p>
    <w:p w14:paraId="0535B84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鼓励具备条件的企业接受委托，提供城建档案的整理、寄存、开发利用和数字化等服务。提供城建档案服务的企业应当严格遵守安全保密规定，按照相关质量和技术标准开展服务。</w:t>
      </w:r>
    </w:p>
    <w:p w14:paraId="78EC410E"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第二十八条</w:t>
      </w:r>
      <w:r>
        <w:rPr>
          <w:rFonts w:hint="eastAsia"/>
          <w:sz w:val="21"/>
          <w:szCs w:val="21"/>
        </w:rPr>
        <w:t xml:space="preserve">  </w:t>
      </w:r>
      <w:r w:rsidRPr="00C347B7">
        <w:rPr>
          <w:rFonts w:hint="eastAsia"/>
          <w:sz w:val="21"/>
          <w:szCs w:val="21"/>
        </w:rPr>
        <w:t>保管和利用城建档案应当遵守国家和省有关规定，不得丢失、买卖、非法转让或者擅自提供、抄录、复制、公布属于国家所有的城建档案，不得篡改、损毁、伪造城建档案，不得擅自销毁城建档案。</w:t>
      </w:r>
    </w:p>
    <w:p w14:paraId="1A88A32F" w14:textId="77777777" w:rsidR="00C347B7"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第二十九条</w:t>
      </w:r>
      <w:r>
        <w:rPr>
          <w:rFonts w:hint="eastAsia"/>
          <w:sz w:val="21"/>
          <w:szCs w:val="21"/>
        </w:rPr>
        <w:t xml:space="preserve">  </w:t>
      </w:r>
      <w:r w:rsidRPr="00C347B7">
        <w:rPr>
          <w:rFonts w:hint="eastAsia"/>
          <w:sz w:val="21"/>
          <w:szCs w:val="21"/>
        </w:rPr>
        <w:t>对违反本办法规定的行为，《中华人民共和国档案法》《建设工程质量管理条例》等法律、法规已有处罚规定的，从其规定。</w:t>
      </w:r>
    </w:p>
    <w:p w14:paraId="06E90789" w14:textId="77777777" w:rsidR="00114E82" w:rsidRPr="00C347B7" w:rsidRDefault="00C347B7" w:rsidP="00C347B7">
      <w:pPr>
        <w:pStyle w:val="a7"/>
        <w:shd w:val="clear" w:color="auto" w:fill="FFFFFF"/>
        <w:spacing w:before="0" w:beforeAutospacing="0" w:after="0" w:afterAutospacing="0"/>
        <w:ind w:firstLineChars="200" w:firstLine="420"/>
        <w:jc w:val="both"/>
        <w:rPr>
          <w:rFonts w:hint="eastAsia"/>
          <w:sz w:val="21"/>
          <w:szCs w:val="21"/>
        </w:rPr>
      </w:pPr>
      <w:r w:rsidRPr="00C347B7">
        <w:rPr>
          <w:rFonts w:hint="eastAsia"/>
          <w:sz w:val="21"/>
          <w:szCs w:val="21"/>
        </w:rPr>
        <w:t>第三十条</w:t>
      </w:r>
      <w:r>
        <w:rPr>
          <w:rFonts w:hint="eastAsia"/>
          <w:sz w:val="21"/>
          <w:szCs w:val="21"/>
        </w:rPr>
        <w:t xml:space="preserve">  </w:t>
      </w:r>
      <w:r w:rsidRPr="00C347B7">
        <w:rPr>
          <w:rFonts w:hint="eastAsia"/>
          <w:sz w:val="21"/>
          <w:szCs w:val="21"/>
        </w:rPr>
        <w:t>本办法自2024年11月1日起施行。2002年10月11日江苏省人民政府发布的《江苏省城建档案管理办法》</w:t>
      </w:r>
      <w:r>
        <w:rPr>
          <w:rFonts w:hint="eastAsia"/>
          <w:sz w:val="21"/>
          <w:szCs w:val="21"/>
        </w:rPr>
        <w:t xml:space="preserve"> (</w:t>
      </w:r>
      <w:r w:rsidRPr="00C347B7">
        <w:rPr>
          <w:rFonts w:hint="eastAsia"/>
          <w:sz w:val="21"/>
          <w:szCs w:val="21"/>
        </w:rPr>
        <w:t>江苏省人民政府令第196号</w:t>
      </w:r>
      <w:r>
        <w:rPr>
          <w:rFonts w:hint="eastAsia"/>
          <w:sz w:val="21"/>
          <w:szCs w:val="21"/>
        </w:rPr>
        <w:t>)</w:t>
      </w:r>
      <w:r w:rsidRPr="00C347B7">
        <w:rPr>
          <w:rFonts w:hint="eastAsia"/>
          <w:sz w:val="21"/>
          <w:szCs w:val="21"/>
        </w:rPr>
        <w:t>同时废止。</w:t>
      </w:r>
    </w:p>
    <w:sectPr w:rsidR="00114E82" w:rsidRPr="00C347B7" w:rsidSect="00C347B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C06A" w14:textId="77777777" w:rsidR="00BC514A" w:rsidRDefault="00BC514A" w:rsidP="00C347B7">
      <w:pPr>
        <w:rPr>
          <w:rFonts w:hint="eastAsia"/>
        </w:rPr>
      </w:pPr>
      <w:r>
        <w:separator/>
      </w:r>
    </w:p>
  </w:endnote>
  <w:endnote w:type="continuationSeparator" w:id="0">
    <w:p w14:paraId="0DDAF3A3" w14:textId="77777777" w:rsidR="00BC514A" w:rsidRDefault="00BC514A" w:rsidP="00C347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A061" w14:textId="77777777" w:rsidR="00BC514A" w:rsidRDefault="00BC514A" w:rsidP="00C347B7">
      <w:pPr>
        <w:rPr>
          <w:rFonts w:hint="eastAsia"/>
        </w:rPr>
      </w:pPr>
      <w:r>
        <w:separator/>
      </w:r>
    </w:p>
  </w:footnote>
  <w:footnote w:type="continuationSeparator" w:id="0">
    <w:p w14:paraId="16765B95" w14:textId="77777777" w:rsidR="00BC514A" w:rsidRDefault="00BC514A" w:rsidP="00C347B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FF"/>
    <w:rsid w:val="00114E82"/>
    <w:rsid w:val="002B47FB"/>
    <w:rsid w:val="005D2F90"/>
    <w:rsid w:val="00B74EFF"/>
    <w:rsid w:val="00BC514A"/>
    <w:rsid w:val="00C347B7"/>
    <w:rsid w:val="00C610CB"/>
    <w:rsid w:val="00F3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E853"/>
  <w15:chartTrackingRefBased/>
  <w15:docId w15:val="{C2DF1760-2024-4936-88CD-1FEB0BF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7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47B7"/>
    <w:rPr>
      <w:sz w:val="18"/>
      <w:szCs w:val="18"/>
    </w:rPr>
  </w:style>
  <w:style w:type="paragraph" w:styleId="a5">
    <w:name w:val="footer"/>
    <w:basedOn w:val="a"/>
    <w:link w:val="a6"/>
    <w:uiPriority w:val="99"/>
    <w:unhideWhenUsed/>
    <w:rsid w:val="00C347B7"/>
    <w:pPr>
      <w:tabs>
        <w:tab w:val="center" w:pos="4153"/>
        <w:tab w:val="right" w:pos="8306"/>
      </w:tabs>
      <w:snapToGrid w:val="0"/>
      <w:jc w:val="left"/>
    </w:pPr>
    <w:rPr>
      <w:sz w:val="18"/>
      <w:szCs w:val="18"/>
    </w:rPr>
  </w:style>
  <w:style w:type="character" w:customStyle="1" w:styleId="a6">
    <w:name w:val="页脚 字符"/>
    <w:basedOn w:val="a0"/>
    <w:link w:val="a5"/>
    <w:uiPriority w:val="99"/>
    <w:rsid w:val="00C347B7"/>
    <w:rPr>
      <w:sz w:val="18"/>
      <w:szCs w:val="18"/>
    </w:rPr>
  </w:style>
  <w:style w:type="paragraph" w:styleId="a7">
    <w:name w:val="Normal (Web)"/>
    <w:basedOn w:val="a"/>
    <w:uiPriority w:val="99"/>
    <w:unhideWhenUsed/>
    <w:rsid w:val="00C347B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34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0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657</Words>
  <Characters>3745</Characters>
  <Application>Microsoft Office Word</Application>
  <DocSecurity>0</DocSecurity>
  <Lines>31</Lines>
  <Paragraphs>8</Paragraphs>
  <ScaleCrop>false</ScaleCrop>
  <Company>china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3</cp:revision>
  <dcterms:created xsi:type="dcterms:W3CDTF">2024-12-31T02:04:00Z</dcterms:created>
  <dcterms:modified xsi:type="dcterms:W3CDTF">2025-01-01T07:42:00Z</dcterms:modified>
</cp:coreProperties>
</file>