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8199" w14:textId="77777777" w:rsidR="00ED3D9A" w:rsidRPr="00ED3D9A" w:rsidRDefault="00000000" w:rsidP="00ED3D9A">
      <w:pPr>
        <w:spacing w:line="240" w:lineRule="auto"/>
        <w:ind w:firstLine="0"/>
        <w:rPr>
          <w:rFonts w:asciiTheme="minorEastAsia" w:eastAsiaTheme="minorEastAsia" w:hAnsi="宋体"/>
          <w:sz w:val="21"/>
          <w:szCs w:val="21"/>
          <w:lang w:bidi="ar"/>
        </w:rPr>
      </w:pPr>
      <w:r w:rsidRPr="00ED3D9A">
        <w:rPr>
          <w:rFonts w:asciiTheme="minorEastAsia" w:eastAsiaTheme="minorEastAsia" w:hAnsi="宋体"/>
          <w:sz w:val="21"/>
          <w:szCs w:val="21"/>
          <w:lang w:bidi="ar"/>
        </w:rPr>
        <w:t>附件：动火作业许可证</w:t>
      </w:r>
    </w:p>
    <w:p w14:paraId="55FE0A7F" w14:textId="55AA62E3" w:rsidR="00BB7427" w:rsidRPr="00036398" w:rsidRDefault="00000000" w:rsidP="00ED3D9A">
      <w:pPr>
        <w:spacing w:line="240" w:lineRule="auto"/>
        <w:ind w:firstLineChars="200" w:firstLine="410"/>
        <w:rPr>
          <w:rFonts w:asciiTheme="minorEastAsia" w:eastAsiaTheme="minorEastAsia" w:hAnsi="宋体"/>
          <w:color w:val="FF0000"/>
          <w:sz w:val="21"/>
          <w:szCs w:val="21"/>
        </w:rPr>
      </w:pPr>
      <w:r w:rsidRPr="00036398">
        <w:rPr>
          <w:rFonts w:asciiTheme="minorEastAsia" w:eastAsiaTheme="minorEastAsia" w:hAnsi="宋体"/>
          <w:color w:val="FF0000"/>
          <w:sz w:val="21"/>
          <w:szCs w:val="21"/>
          <w:lang w:bidi="ar"/>
        </w:rPr>
        <w:t>1.一级动火许可证</w:t>
      </w:r>
    </w:p>
    <w:tbl>
      <w:tblPr>
        <w:tblW w:w="49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3631"/>
        <w:gridCol w:w="581"/>
        <w:gridCol w:w="726"/>
        <w:gridCol w:w="3647"/>
      </w:tblGrid>
      <w:tr w:rsidR="00ED3D9A" w:rsidRPr="00ED3D9A" w14:paraId="6D13BFF8" w14:textId="77777777" w:rsidTr="00ED3D9A">
        <w:trPr>
          <w:trHeight w:val="340"/>
          <w:jc w:val="center"/>
        </w:trPr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7EBC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施工单位</w:t>
            </w:r>
          </w:p>
        </w:tc>
        <w:tc>
          <w:tcPr>
            <w:tcW w:w="18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A88C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C9D1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工程名称</w:t>
            </w:r>
          </w:p>
        </w:tc>
        <w:tc>
          <w:tcPr>
            <w:tcW w:w="18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4314B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</w:p>
        </w:tc>
      </w:tr>
      <w:tr w:rsidR="00ED3D9A" w:rsidRPr="00ED3D9A" w14:paraId="7DF84520" w14:textId="77777777" w:rsidTr="00ED3D9A">
        <w:trPr>
          <w:trHeight w:val="340"/>
          <w:jc w:val="center"/>
        </w:trPr>
        <w:tc>
          <w:tcPr>
            <w:tcW w:w="25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7001" w14:textId="064AC099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动火须知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97ED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动火部位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A3677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</w:p>
        </w:tc>
      </w:tr>
      <w:tr w:rsidR="00ED3D9A" w:rsidRPr="00ED3D9A" w14:paraId="25997409" w14:textId="77777777" w:rsidTr="00ED3D9A">
        <w:trPr>
          <w:trHeight w:val="340"/>
          <w:jc w:val="center"/>
        </w:trPr>
        <w:tc>
          <w:tcPr>
            <w:tcW w:w="250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CAEC" w14:textId="77777777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18"/>
                <w:szCs w:val="18"/>
              </w:rPr>
            </w:pPr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1.</w:t>
            </w:r>
            <w:r w:rsidRPr="00ED3D9A">
              <w:rPr>
                <w:rFonts w:asciiTheme="minorEastAsia" w:eastAsiaTheme="minorEastAsia" w:hAnsi="宋体"/>
                <w:sz w:val="17"/>
                <w:szCs w:val="17"/>
                <w:lang w:bidi="ar"/>
              </w:rPr>
              <w:t>禁火区域内；油罐、油箱、油槽车和储存过可燃气体，易燃液体的容器以及连接在一起的辅助设备；各种受压设备；危险性较大的登高焊、割作业；比较密封的室内、容器内、地下室等场所；现场堆有大量可燃和易燃物质场所的动火作业均属一级动火。</w:t>
            </w:r>
          </w:p>
          <w:p w14:paraId="3FF58199" w14:textId="77777777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18"/>
                <w:szCs w:val="18"/>
              </w:rPr>
            </w:pPr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2．一级动火申请应在7天前提出，批准最长期限为一天，期满应重新办证，否则视作无证动火。</w:t>
            </w:r>
          </w:p>
          <w:p w14:paraId="48799775" w14:textId="77777777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18"/>
                <w:szCs w:val="18"/>
              </w:rPr>
            </w:pPr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3．一级动火作业由项目生产负责人填写，并附上安全技术措施方案，经项目安全负责人、项目负责人审核，报公司安全生产部门批准后，方可动火。</w:t>
            </w:r>
          </w:p>
          <w:p w14:paraId="7BB44B47" w14:textId="77777777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4．本表一式三联：动火人、动火监护人、项目部保存备查。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296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动火时间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39EA2" w14:textId="7057F401" w:rsidR="00BB7427" w:rsidRPr="00ED3D9A" w:rsidRDefault="00000000" w:rsidP="00ED3D9A">
            <w:pPr>
              <w:spacing w:line="240" w:lineRule="exact"/>
              <w:ind w:firstLine="0"/>
              <w:jc w:val="right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月  日  时  分至  月  日  时  分</w:t>
            </w:r>
          </w:p>
        </w:tc>
      </w:tr>
      <w:tr w:rsidR="00ED3D9A" w:rsidRPr="00ED3D9A" w14:paraId="07A70448" w14:textId="77777777" w:rsidTr="00ED3D9A">
        <w:trPr>
          <w:trHeight w:val="340"/>
          <w:jc w:val="center"/>
        </w:trPr>
        <w:tc>
          <w:tcPr>
            <w:tcW w:w="250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462E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8F29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安</w:t>
            </w:r>
          </w:p>
          <w:p w14:paraId="64071925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全</w:t>
            </w:r>
          </w:p>
          <w:p w14:paraId="7F5C8704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技</w:t>
            </w:r>
          </w:p>
          <w:p w14:paraId="1BB497D8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术</w:t>
            </w:r>
          </w:p>
          <w:p w14:paraId="7A3208D1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proofErr w:type="gramStart"/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措</w:t>
            </w:r>
            <w:proofErr w:type="gramEnd"/>
          </w:p>
          <w:p w14:paraId="6C892179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施</w:t>
            </w:r>
          </w:p>
          <w:p w14:paraId="63D6205B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方</w:t>
            </w:r>
          </w:p>
          <w:p w14:paraId="28A43793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案</w:t>
            </w: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8A4C89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</w:p>
        </w:tc>
      </w:tr>
      <w:tr w:rsidR="00ED3D9A" w:rsidRPr="00ED3D9A" w14:paraId="3CC8911A" w14:textId="77777777" w:rsidTr="00ED3D9A">
        <w:trPr>
          <w:trHeight w:val="340"/>
          <w:jc w:val="center"/>
        </w:trPr>
        <w:tc>
          <w:tcPr>
            <w:tcW w:w="6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EFD6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动火人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A8A1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F1B1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动火监护人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DFEE5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</w:p>
        </w:tc>
      </w:tr>
      <w:tr w:rsidR="00BB7427" w:rsidRPr="00ED3D9A" w14:paraId="03B259E7" w14:textId="77777777" w:rsidTr="00ED3D9A">
        <w:trPr>
          <w:trHeight w:val="340"/>
          <w:jc w:val="center"/>
        </w:trPr>
        <w:tc>
          <w:tcPr>
            <w:tcW w:w="25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DA98" w14:textId="77777777" w:rsidR="00EB3BFD" w:rsidRPr="00ED3D9A" w:rsidRDefault="00EB3BFD" w:rsidP="00ED3D9A">
            <w:pPr>
              <w:pStyle w:val="a4"/>
              <w:widowControl/>
              <w:spacing w:line="240" w:lineRule="exact"/>
              <w:ind w:firstLine="0"/>
              <w:rPr>
                <w:rFonts w:asciiTheme="minorEastAsia" w:eastAsiaTheme="minorEastAsia" w:hAnsi="宋体"/>
                <w:kern w:val="0"/>
                <w:sz w:val="21"/>
                <w:szCs w:val="21"/>
              </w:rPr>
            </w:pPr>
          </w:p>
          <w:p w14:paraId="62ACF01A" w14:textId="55D658A6" w:rsidR="00BB7427" w:rsidRPr="00ED3D9A" w:rsidRDefault="00000000" w:rsidP="00ED3D9A">
            <w:pPr>
              <w:spacing w:line="240" w:lineRule="exact"/>
              <w:ind w:firstLineChars="1200" w:firstLine="2460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申请动火人：</w:t>
            </w:r>
          </w:p>
          <w:p w14:paraId="1F840085" w14:textId="7A50F9B0" w:rsidR="00BB7427" w:rsidRPr="00ED3D9A" w:rsidRDefault="00000000" w:rsidP="00ED3D9A">
            <w:pPr>
              <w:spacing w:line="240" w:lineRule="exact"/>
              <w:ind w:firstLineChars="1500" w:firstLine="3075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日期：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6CFEAA" w14:textId="63DD489C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审核意见：</w:t>
            </w:r>
          </w:p>
          <w:p w14:paraId="4A72872A" w14:textId="7E5E4A3F" w:rsidR="00BB7427" w:rsidRPr="00ED3D9A" w:rsidRDefault="00000000" w:rsidP="00ED3D9A">
            <w:pPr>
              <w:spacing w:line="240" w:lineRule="exact"/>
              <w:ind w:firstLineChars="900" w:firstLine="1845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项目安全负责人：</w:t>
            </w:r>
          </w:p>
          <w:p w14:paraId="26B83412" w14:textId="01917519" w:rsidR="00BB7427" w:rsidRPr="00ED3D9A" w:rsidRDefault="00000000" w:rsidP="00ED3D9A">
            <w:pPr>
              <w:spacing w:line="240" w:lineRule="exact"/>
              <w:ind w:firstLineChars="1400" w:firstLine="2870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日期：</w:t>
            </w:r>
          </w:p>
        </w:tc>
      </w:tr>
      <w:tr w:rsidR="00BB7427" w:rsidRPr="00ED3D9A" w14:paraId="0CF1DC82" w14:textId="77777777" w:rsidTr="00ED3D9A">
        <w:trPr>
          <w:trHeight w:val="340"/>
          <w:jc w:val="center"/>
        </w:trPr>
        <w:tc>
          <w:tcPr>
            <w:tcW w:w="250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2FB1B5" w14:textId="77777777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审核意见：</w:t>
            </w:r>
          </w:p>
          <w:p w14:paraId="67355D79" w14:textId="651DD5CE" w:rsidR="00BB7427" w:rsidRPr="00ED3D9A" w:rsidRDefault="00000000" w:rsidP="00ED3D9A">
            <w:pPr>
              <w:spacing w:line="240" w:lineRule="exact"/>
              <w:ind w:firstLineChars="1200" w:firstLine="2460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项目负责人：</w:t>
            </w:r>
          </w:p>
          <w:p w14:paraId="054FE578" w14:textId="3C54E68E" w:rsidR="00BB7427" w:rsidRPr="00ED3D9A" w:rsidRDefault="00000000" w:rsidP="00ED3D9A">
            <w:pPr>
              <w:spacing w:line="240" w:lineRule="exact"/>
              <w:ind w:firstLineChars="1500" w:firstLine="3075"/>
              <w:rPr>
                <w:rFonts w:asciiTheme="minorEastAsia" w:eastAsiaTheme="minorEastAsia" w:hAnsi="宋体"/>
                <w:color w:val="FF0000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日期：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CE913" w14:textId="54D75868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审批意见：</w:t>
            </w:r>
          </w:p>
          <w:p w14:paraId="6DD643A8" w14:textId="5E360070" w:rsidR="00BB7427" w:rsidRPr="00ED3D9A" w:rsidRDefault="00000000" w:rsidP="00ED3D9A">
            <w:pPr>
              <w:spacing w:line="240" w:lineRule="exact"/>
              <w:ind w:firstLineChars="800" w:firstLine="1640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公司安全生产部门：</w:t>
            </w:r>
          </w:p>
          <w:p w14:paraId="4FEE885B" w14:textId="391B02F3" w:rsidR="00BB7427" w:rsidRPr="00ED3D9A" w:rsidRDefault="00000000" w:rsidP="00ED3D9A">
            <w:pPr>
              <w:spacing w:line="240" w:lineRule="exact"/>
              <w:ind w:firstLineChars="1400" w:firstLine="2870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日期：</w:t>
            </w:r>
          </w:p>
        </w:tc>
      </w:tr>
    </w:tbl>
    <w:p w14:paraId="35A52BB6" w14:textId="11AA7448" w:rsidR="00BB7427" w:rsidRPr="00036398" w:rsidRDefault="00000000" w:rsidP="00ED3D9A">
      <w:pPr>
        <w:adjustRightInd w:val="0"/>
        <w:spacing w:line="240" w:lineRule="auto"/>
        <w:ind w:firstLineChars="200" w:firstLine="410"/>
        <w:rPr>
          <w:rFonts w:asciiTheme="minorEastAsia" w:eastAsiaTheme="minorEastAsia" w:hAnsi="宋体"/>
          <w:color w:val="FF0000"/>
          <w:sz w:val="21"/>
          <w:szCs w:val="21"/>
        </w:rPr>
      </w:pPr>
      <w:r w:rsidRPr="00036398">
        <w:rPr>
          <w:rFonts w:asciiTheme="minorEastAsia" w:eastAsiaTheme="minorEastAsia" w:hAnsi="宋体"/>
          <w:color w:val="FF0000"/>
          <w:sz w:val="21"/>
          <w:szCs w:val="21"/>
          <w:lang w:bidi="ar"/>
        </w:rPr>
        <w:t>2.二级动火许可证</w:t>
      </w:r>
    </w:p>
    <w:tbl>
      <w:tblPr>
        <w:tblW w:w="49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3367"/>
        <w:gridCol w:w="490"/>
        <w:gridCol w:w="890"/>
        <w:gridCol w:w="268"/>
        <w:gridCol w:w="3356"/>
      </w:tblGrid>
      <w:tr w:rsidR="00BB7427" w:rsidRPr="00ED3D9A" w14:paraId="53D73168" w14:textId="77777777" w:rsidTr="00ED3D9A">
        <w:trPr>
          <w:trHeight w:val="340"/>
          <w:jc w:val="center"/>
        </w:trPr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BFB5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施工单位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D63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7F25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工程名称</w:t>
            </w:r>
          </w:p>
        </w:tc>
        <w:tc>
          <w:tcPr>
            <w:tcW w:w="182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C806A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</w:p>
        </w:tc>
      </w:tr>
      <w:tr w:rsidR="00BB7427" w:rsidRPr="00ED3D9A" w14:paraId="74399A05" w14:textId="77777777" w:rsidTr="00ED3D9A">
        <w:trPr>
          <w:trHeight w:val="340"/>
          <w:jc w:val="center"/>
        </w:trPr>
        <w:tc>
          <w:tcPr>
            <w:tcW w:w="24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46E4" w14:textId="1D0074BD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 须知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3FB7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动火部位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C33BD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</w:p>
        </w:tc>
      </w:tr>
      <w:tr w:rsidR="00BB7427" w:rsidRPr="00ED3D9A" w14:paraId="510B42DD" w14:textId="77777777" w:rsidTr="00ED3D9A">
        <w:trPr>
          <w:trHeight w:val="340"/>
          <w:jc w:val="center"/>
        </w:trPr>
        <w:tc>
          <w:tcPr>
            <w:tcW w:w="24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B324" w14:textId="77777777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18"/>
                <w:szCs w:val="18"/>
              </w:rPr>
            </w:pPr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1．在具有一定危险因素的非禁火区域内进行临时焊、割等动火作业；小型油箱等容器登高焊、割等动火作业均属二级动火。</w:t>
            </w:r>
          </w:p>
          <w:p w14:paraId="27A359B3" w14:textId="77777777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18"/>
                <w:szCs w:val="18"/>
              </w:rPr>
            </w:pPr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2．二级动火申请人应在4天前提出，批准最长期限为三天，期满应重新办证。</w:t>
            </w:r>
          </w:p>
          <w:p w14:paraId="40B4F7E7" w14:textId="77777777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18"/>
                <w:szCs w:val="18"/>
              </w:rPr>
            </w:pPr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3．二级动火作业由动火人所在班组负责人填写，并附上安全技术措施方案，经项目生产负责人、项目安全负责人审核，</w:t>
            </w:r>
            <w:proofErr w:type="gramStart"/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报项目</w:t>
            </w:r>
            <w:proofErr w:type="gramEnd"/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负责人批准后，方可动火。</w:t>
            </w:r>
          </w:p>
          <w:p w14:paraId="79972484" w14:textId="77777777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4．本表一式三联：动火人、动火监护人、项目部保存备查。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E6B9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动火时间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09F8" w14:textId="1ECEB866" w:rsidR="00BB7427" w:rsidRPr="00ED3D9A" w:rsidRDefault="00000000" w:rsidP="00305503">
            <w:pPr>
              <w:spacing w:line="240" w:lineRule="exact"/>
              <w:ind w:firstLine="0"/>
              <w:jc w:val="right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 xml:space="preserve">月  日  时 </w:t>
            </w:r>
            <w:r w:rsidR="00305503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 xml:space="preserve"> </w:t>
            </w: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分至  月  日  时  分</w:t>
            </w:r>
          </w:p>
        </w:tc>
      </w:tr>
      <w:tr w:rsidR="00BB7427" w:rsidRPr="00ED3D9A" w14:paraId="4A3C6285" w14:textId="77777777" w:rsidTr="00ED3D9A">
        <w:trPr>
          <w:trHeight w:val="340"/>
          <w:jc w:val="center"/>
        </w:trPr>
        <w:tc>
          <w:tcPr>
            <w:tcW w:w="2477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F4F9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DE02" w14:textId="30C2408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18"/>
                <w:szCs w:val="18"/>
              </w:rPr>
            </w:pPr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安全</w:t>
            </w:r>
          </w:p>
          <w:p w14:paraId="16100BF9" w14:textId="273245E6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18"/>
                <w:szCs w:val="18"/>
              </w:rPr>
            </w:pPr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技术</w:t>
            </w:r>
          </w:p>
          <w:p w14:paraId="477168E9" w14:textId="4EB04DA3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18"/>
                <w:szCs w:val="18"/>
              </w:rPr>
            </w:pPr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措施</w:t>
            </w:r>
          </w:p>
          <w:p w14:paraId="7E1EFA43" w14:textId="5C9F522F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18"/>
                <w:szCs w:val="18"/>
              </w:rPr>
            </w:pPr>
            <w:r w:rsidRPr="00ED3D9A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方案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73E59D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</w:p>
        </w:tc>
      </w:tr>
      <w:tr w:rsidR="00BB7427" w:rsidRPr="00ED3D9A" w14:paraId="5C5A5482" w14:textId="77777777" w:rsidTr="00ED3D9A">
        <w:trPr>
          <w:trHeight w:val="340"/>
          <w:jc w:val="center"/>
        </w:trPr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61C9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动火人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0AD9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14D4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动火监护人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64D55E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</w:p>
        </w:tc>
      </w:tr>
      <w:tr w:rsidR="00BB7427" w:rsidRPr="00ED3D9A" w14:paraId="4A847BBC" w14:textId="77777777" w:rsidTr="00ED3D9A">
        <w:trPr>
          <w:trHeight w:val="340"/>
          <w:jc w:val="center"/>
        </w:trPr>
        <w:tc>
          <w:tcPr>
            <w:tcW w:w="24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C297" w14:textId="77777777" w:rsidR="00BB7427" w:rsidRPr="00ED3D9A" w:rsidRDefault="00BB7427" w:rsidP="00ED3D9A">
            <w:pPr>
              <w:pStyle w:val="a4"/>
              <w:widowControl/>
              <w:spacing w:line="240" w:lineRule="exact"/>
              <w:ind w:firstLine="0"/>
              <w:rPr>
                <w:rFonts w:asciiTheme="minorEastAsia" w:eastAsiaTheme="minorEastAsia" w:hAnsi="宋体"/>
                <w:kern w:val="0"/>
                <w:sz w:val="21"/>
                <w:szCs w:val="21"/>
              </w:rPr>
            </w:pPr>
          </w:p>
          <w:p w14:paraId="442F03D4" w14:textId="4E5A7DD0" w:rsidR="00BB7427" w:rsidRPr="00ED3D9A" w:rsidRDefault="00000000" w:rsidP="00ED3D9A">
            <w:pPr>
              <w:spacing w:line="240" w:lineRule="exact"/>
              <w:ind w:firstLineChars="1200" w:firstLine="2460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申请动火人：</w:t>
            </w:r>
          </w:p>
          <w:p w14:paraId="5AB2C836" w14:textId="1586ED6D" w:rsidR="00BB7427" w:rsidRPr="00ED3D9A" w:rsidRDefault="00000000" w:rsidP="00ED3D9A">
            <w:pPr>
              <w:spacing w:line="240" w:lineRule="exact"/>
              <w:ind w:firstLineChars="1500" w:firstLine="3075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日期：</w:t>
            </w:r>
          </w:p>
        </w:tc>
        <w:tc>
          <w:tcPr>
            <w:tcW w:w="2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3400F9" w14:textId="00996AF6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审核意见：</w:t>
            </w:r>
          </w:p>
          <w:p w14:paraId="12160CB4" w14:textId="57601B1E" w:rsidR="00BB7427" w:rsidRPr="00ED3D9A" w:rsidRDefault="00000000" w:rsidP="00ED3D9A">
            <w:pPr>
              <w:spacing w:line="240" w:lineRule="exact"/>
              <w:ind w:firstLineChars="1000" w:firstLine="2050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项目生产负责人：</w:t>
            </w:r>
          </w:p>
          <w:p w14:paraId="72F20A5D" w14:textId="3A3FCE3E" w:rsidR="00BB7427" w:rsidRPr="00ED3D9A" w:rsidRDefault="00000000" w:rsidP="00ED3D9A">
            <w:pPr>
              <w:spacing w:line="240" w:lineRule="exact"/>
              <w:ind w:firstLineChars="1500" w:firstLine="3075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日期：</w:t>
            </w:r>
          </w:p>
        </w:tc>
      </w:tr>
      <w:tr w:rsidR="00BB7427" w:rsidRPr="00ED3D9A" w14:paraId="2A951BA9" w14:textId="77777777" w:rsidTr="00ED3D9A">
        <w:trPr>
          <w:trHeight w:val="340"/>
          <w:jc w:val="center"/>
        </w:trPr>
        <w:tc>
          <w:tcPr>
            <w:tcW w:w="247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6B0D11" w14:textId="5A507BA4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审核意见：</w:t>
            </w:r>
          </w:p>
          <w:p w14:paraId="3AE0F7C1" w14:textId="61370CB0" w:rsidR="00BB7427" w:rsidRPr="00ED3D9A" w:rsidRDefault="00000000" w:rsidP="00ED3D9A">
            <w:pPr>
              <w:spacing w:line="240" w:lineRule="exact"/>
              <w:ind w:firstLineChars="1000" w:firstLine="2050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项目安全负责人：</w:t>
            </w:r>
          </w:p>
          <w:p w14:paraId="638D71E4" w14:textId="5073621B" w:rsidR="00BB7427" w:rsidRPr="00ED3D9A" w:rsidRDefault="00000000" w:rsidP="00ED3D9A">
            <w:pPr>
              <w:spacing w:line="240" w:lineRule="exact"/>
              <w:ind w:firstLineChars="1500" w:firstLine="3075"/>
              <w:rPr>
                <w:rFonts w:asciiTheme="minorEastAsia" w:eastAsiaTheme="minorEastAsia" w:hAnsi="宋体"/>
                <w:color w:val="FF0000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日期：</w:t>
            </w:r>
          </w:p>
        </w:tc>
        <w:tc>
          <w:tcPr>
            <w:tcW w:w="252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3A8BC" w14:textId="496A256D" w:rsidR="00BB7427" w:rsidRPr="00ED3D9A" w:rsidRDefault="00000000" w:rsidP="00ED3D9A">
            <w:pPr>
              <w:spacing w:line="240" w:lineRule="exact"/>
              <w:ind w:firstLine="0"/>
              <w:jc w:val="left"/>
              <w:rPr>
                <w:rFonts w:asciiTheme="minorEastAsia" w:eastAsiaTheme="minorEastAsia" w:hAnsi="宋体" w:hint="eastAsia"/>
                <w:sz w:val="21"/>
                <w:szCs w:val="21"/>
                <w:lang w:bidi="ar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审批意见：</w:t>
            </w:r>
          </w:p>
          <w:p w14:paraId="339CFEDA" w14:textId="7DA60066" w:rsidR="00BB7427" w:rsidRPr="00ED3D9A" w:rsidRDefault="00000000" w:rsidP="00ED3D9A">
            <w:pPr>
              <w:spacing w:line="240" w:lineRule="exact"/>
              <w:ind w:firstLineChars="1200" w:firstLine="2460"/>
              <w:rPr>
                <w:rFonts w:asciiTheme="minorEastAsia" w:eastAsiaTheme="minorEastAsia" w:hAnsi="宋体"/>
                <w:sz w:val="21"/>
                <w:szCs w:val="21"/>
                <w:lang w:bidi="ar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项目负责人：</w:t>
            </w:r>
          </w:p>
          <w:p w14:paraId="28E9C0C5" w14:textId="0BBB6206" w:rsidR="00BB7427" w:rsidRPr="00ED3D9A" w:rsidRDefault="00000000" w:rsidP="00ED3D9A">
            <w:pPr>
              <w:spacing w:line="240" w:lineRule="exact"/>
              <w:ind w:firstLineChars="1500" w:firstLine="3075"/>
              <w:rPr>
                <w:rFonts w:asciiTheme="minorEastAsia" w:eastAsiaTheme="minorEastAsia" w:hAnsi="宋体"/>
                <w:sz w:val="21"/>
                <w:szCs w:val="21"/>
                <w:lang w:bidi="ar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日期：</w:t>
            </w:r>
          </w:p>
        </w:tc>
      </w:tr>
    </w:tbl>
    <w:p w14:paraId="3552F0EC" w14:textId="2F2AEFAD" w:rsidR="00BB7427" w:rsidRPr="00036398" w:rsidRDefault="00000000" w:rsidP="00ED3D9A">
      <w:pPr>
        <w:adjustRightInd w:val="0"/>
        <w:spacing w:line="240" w:lineRule="auto"/>
        <w:ind w:firstLineChars="200" w:firstLine="410"/>
        <w:rPr>
          <w:rFonts w:asciiTheme="minorEastAsia" w:eastAsiaTheme="minorEastAsia" w:hAnsi="宋体"/>
          <w:color w:val="FF0000"/>
          <w:sz w:val="21"/>
          <w:szCs w:val="21"/>
        </w:rPr>
      </w:pPr>
      <w:r w:rsidRPr="00036398">
        <w:rPr>
          <w:rFonts w:asciiTheme="minorEastAsia" w:eastAsiaTheme="minorEastAsia" w:hAnsi="宋体"/>
          <w:color w:val="FF0000"/>
          <w:sz w:val="21"/>
          <w:szCs w:val="21"/>
          <w:lang w:bidi="ar"/>
        </w:rPr>
        <w:t>3.三级动火许可证</w:t>
      </w:r>
    </w:p>
    <w:tbl>
      <w:tblPr>
        <w:tblW w:w="49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399"/>
        <w:gridCol w:w="430"/>
        <w:gridCol w:w="551"/>
        <w:gridCol w:w="704"/>
        <w:gridCol w:w="3270"/>
      </w:tblGrid>
      <w:tr w:rsidR="00BB7427" w:rsidRPr="00ED3D9A" w14:paraId="24E211AE" w14:textId="77777777" w:rsidTr="00305503">
        <w:trPr>
          <w:trHeight w:val="340"/>
          <w:jc w:val="center"/>
        </w:trPr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4EFF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施工单位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E7E" w14:textId="77777777" w:rsidR="00BB7427" w:rsidRPr="00ED3D9A" w:rsidRDefault="00BB7427" w:rsidP="00305503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BA27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工程名称</w:t>
            </w:r>
          </w:p>
        </w:tc>
        <w:tc>
          <w:tcPr>
            <w:tcW w:w="20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56F6" w14:textId="77777777" w:rsidR="00BB7427" w:rsidRPr="00ED3D9A" w:rsidRDefault="00BB7427" w:rsidP="00305503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</w:p>
        </w:tc>
      </w:tr>
      <w:tr w:rsidR="00BB7427" w:rsidRPr="00ED3D9A" w14:paraId="36558230" w14:textId="77777777" w:rsidTr="00305503">
        <w:trPr>
          <w:trHeight w:val="340"/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12C9" w14:textId="33D7E0A0" w:rsidR="00BB7427" w:rsidRPr="00ED3D9A" w:rsidRDefault="00000000" w:rsidP="00305503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动火须知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62F0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动火部位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7AB1" w14:textId="77777777" w:rsidR="00BB7427" w:rsidRPr="00ED3D9A" w:rsidRDefault="00BB7427" w:rsidP="00305503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</w:p>
        </w:tc>
      </w:tr>
      <w:tr w:rsidR="00BB7427" w:rsidRPr="00ED3D9A" w14:paraId="4A83AE74" w14:textId="77777777" w:rsidTr="00305503">
        <w:trPr>
          <w:trHeight w:val="340"/>
          <w:jc w:val="center"/>
        </w:trPr>
        <w:tc>
          <w:tcPr>
            <w:tcW w:w="250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51E" w14:textId="77777777" w:rsidR="00BB7427" w:rsidRPr="00305503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18"/>
                <w:szCs w:val="18"/>
              </w:rPr>
            </w:pPr>
            <w:r w:rsidRPr="00305503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1．在非固定的，无明显危险因素的场所进行动火作业等均属三级动火。</w:t>
            </w:r>
          </w:p>
          <w:p w14:paraId="1DE95489" w14:textId="77777777" w:rsidR="00BB7427" w:rsidRPr="00305503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18"/>
                <w:szCs w:val="18"/>
              </w:rPr>
            </w:pPr>
            <w:r w:rsidRPr="00305503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2．三级动火申请人应在1天前提出，批准后最长期限为七天，期满后应重新办证，否则作无证动火。</w:t>
            </w:r>
          </w:p>
          <w:p w14:paraId="1B5CCDEF" w14:textId="77777777" w:rsidR="00BB7427" w:rsidRPr="00305503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18"/>
                <w:szCs w:val="18"/>
              </w:rPr>
            </w:pPr>
            <w:r w:rsidRPr="00305503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3．三级动火作业由动火人所在班组负责人填写，经项目生产负责人、项目安全负责人审核批准后，方可动火。</w:t>
            </w:r>
          </w:p>
          <w:p w14:paraId="52550C36" w14:textId="77777777" w:rsidR="00BB7427" w:rsidRPr="00ED3D9A" w:rsidRDefault="00000000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  <w:r w:rsidRPr="00305503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4．本表一式三联：动火人、动火监护人、项目部保存备查。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4AE9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动火时间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09792" w14:textId="2E6909A3" w:rsidR="00BB7427" w:rsidRPr="00ED3D9A" w:rsidRDefault="00000000" w:rsidP="00305503">
            <w:pPr>
              <w:spacing w:line="240" w:lineRule="exact"/>
              <w:ind w:firstLine="0"/>
              <w:jc w:val="right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月  日  时  分至  月  日  时  分</w:t>
            </w:r>
          </w:p>
        </w:tc>
      </w:tr>
      <w:tr w:rsidR="00BB7427" w:rsidRPr="00ED3D9A" w14:paraId="2070F659" w14:textId="77777777" w:rsidTr="00305503">
        <w:trPr>
          <w:trHeight w:val="340"/>
          <w:jc w:val="center"/>
        </w:trPr>
        <w:tc>
          <w:tcPr>
            <w:tcW w:w="2501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8011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1D64" w14:textId="62B9033B" w:rsidR="00BB7427" w:rsidRPr="00305503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18"/>
                <w:szCs w:val="18"/>
              </w:rPr>
            </w:pPr>
            <w:r w:rsidRPr="00305503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安全</w:t>
            </w:r>
          </w:p>
          <w:p w14:paraId="44D662DC" w14:textId="6EBDD0E3" w:rsidR="00BB7427" w:rsidRPr="00305503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18"/>
                <w:szCs w:val="18"/>
              </w:rPr>
            </w:pPr>
            <w:r w:rsidRPr="00305503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技术</w:t>
            </w:r>
          </w:p>
          <w:p w14:paraId="35F28700" w14:textId="0303883C" w:rsidR="00BB7427" w:rsidRPr="00305503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18"/>
                <w:szCs w:val="18"/>
              </w:rPr>
            </w:pPr>
            <w:r w:rsidRPr="00305503">
              <w:rPr>
                <w:rFonts w:asciiTheme="minorEastAsia" w:eastAsiaTheme="minorEastAsia" w:hAnsi="宋体"/>
                <w:sz w:val="18"/>
                <w:szCs w:val="18"/>
                <w:lang w:bidi="ar"/>
              </w:rPr>
              <w:t>措</w:t>
            </w:r>
            <w:r w:rsidRPr="00305503">
              <w:rPr>
                <w:rFonts w:asciiTheme="minorEastAsia" w:eastAsiaTheme="minorEastAsia" w:hAnsi="宋体"/>
                <w:sz w:val="18"/>
                <w:szCs w:val="18"/>
              </w:rPr>
              <w:t>施</w:t>
            </w:r>
          </w:p>
          <w:p w14:paraId="762DFFEB" w14:textId="398E0B56" w:rsidR="00BB7427" w:rsidRPr="00305503" w:rsidRDefault="00000000" w:rsidP="00305503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18"/>
                <w:szCs w:val="18"/>
              </w:rPr>
            </w:pPr>
            <w:r w:rsidRPr="00305503">
              <w:rPr>
                <w:rFonts w:asciiTheme="minorEastAsia" w:eastAsiaTheme="minorEastAsia" w:hAnsi="宋体"/>
                <w:sz w:val="18"/>
                <w:szCs w:val="18"/>
              </w:rPr>
              <w:t>方案</w:t>
            </w:r>
          </w:p>
        </w:tc>
        <w:tc>
          <w:tcPr>
            <w:tcW w:w="2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BFC18C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</w:p>
        </w:tc>
      </w:tr>
      <w:tr w:rsidR="00BB7427" w:rsidRPr="00ED3D9A" w14:paraId="1AD95FEC" w14:textId="77777777" w:rsidTr="00305503">
        <w:trPr>
          <w:trHeight w:val="340"/>
          <w:jc w:val="center"/>
        </w:trPr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69AF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动火人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1EA3" w14:textId="77777777" w:rsidR="00BB7427" w:rsidRPr="00ED3D9A" w:rsidRDefault="00BB7427" w:rsidP="00305503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38AC" w14:textId="77777777" w:rsidR="00BB7427" w:rsidRPr="00ED3D9A" w:rsidRDefault="00000000" w:rsidP="00ED3D9A">
            <w:pPr>
              <w:spacing w:line="240" w:lineRule="exact"/>
              <w:ind w:firstLine="0"/>
              <w:jc w:val="center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动火监护人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CCFB7" w14:textId="77777777" w:rsidR="00BB7427" w:rsidRPr="00ED3D9A" w:rsidRDefault="00BB7427" w:rsidP="00ED3D9A">
            <w:pPr>
              <w:spacing w:line="240" w:lineRule="exact"/>
              <w:ind w:firstLine="0"/>
              <w:rPr>
                <w:rFonts w:asciiTheme="minorEastAsia" w:eastAsiaTheme="minorEastAsia" w:hAnsi="宋体"/>
                <w:sz w:val="21"/>
                <w:szCs w:val="21"/>
              </w:rPr>
            </w:pPr>
          </w:p>
        </w:tc>
      </w:tr>
      <w:tr w:rsidR="00BB7427" w:rsidRPr="00ED3D9A" w14:paraId="7DB29E8B" w14:textId="77777777" w:rsidTr="00305503">
        <w:trPr>
          <w:trHeight w:val="340"/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B19D" w14:textId="77777777" w:rsidR="00BB7427" w:rsidRPr="00ED3D9A" w:rsidRDefault="00BB7427" w:rsidP="00305503">
            <w:pPr>
              <w:pStyle w:val="a4"/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="宋体"/>
                <w:kern w:val="0"/>
                <w:sz w:val="21"/>
                <w:szCs w:val="21"/>
              </w:rPr>
            </w:pPr>
          </w:p>
          <w:p w14:paraId="672BA4C5" w14:textId="4C8B539E" w:rsidR="00BB7427" w:rsidRPr="00ED3D9A" w:rsidRDefault="00000000" w:rsidP="00305503">
            <w:pPr>
              <w:spacing w:line="240" w:lineRule="exact"/>
              <w:ind w:firstLineChars="1300" w:firstLine="2665"/>
              <w:jc w:val="left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申请动火人：</w:t>
            </w:r>
          </w:p>
          <w:p w14:paraId="105CFBBA" w14:textId="1736ADDE" w:rsidR="00BB7427" w:rsidRPr="00ED3D9A" w:rsidRDefault="00000000" w:rsidP="00305503">
            <w:pPr>
              <w:spacing w:line="240" w:lineRule="exact"/>
              <w:ind w:firstLineChars="1600" w:firstLine="3280"/>
              <w:jc w:val="left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日期：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F60324" w14:textId="0EA372BB" w:rsidR="00BB7427" w:rsidRPr="00ED3D9A" w:rsidRDefault="00000000" w:rsidP="00305503">
            <w:pPr>
              <w:spacing w:line="240" w:lineRule="exact"/>
              <w:ind w:firstLine="0"/>
              <w:jc w:val="left"/>
              <w:rPr>
                <w:rFonts w:asciiTheme="minorEastAsia" w:eastAsiaTheme="minorEastAsia" w:hAnsi="宋体" w:hint="eastAsia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审核意见：</w:t>
            </w:r>
          </w:p>
          <w:p w14:paraId="22E34091" w14:textId="5359F556" w:rsidR="00BB7427" w:rsidRPr="00ED3D9A" w:rsidRDefault="00000000" w:rsidP="00305503">
            <w:pPr>
              <w:spacing w:line="240" w:lineRule="exact"/>
              <w:ind w:firstLineChars="1000" w:firstLine="2050"/>
              <w:jc w:val="left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项目生产负责人：</w:t>
            </w:r>
          </w:p>
          <w:p w14:paraId="0330AEE8" w14:textId="30FCF5D0" w:rsidR="00BB7427" w:rsidRPr="00ED3D9A" w:rsidRDefault="00000000" w:rsidP="00305503">
            <w:pPr>
              <w:spacing w:line="240" w:lineRule="exact"/>
              <w:ind w:firstLineChars="1500" w:firstLine="3075"/>
              <w:jc w:val="left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日期：</w:t>
            </w:r>
          </w:p>
        </w:tc>
      </w:tr>
      <w:tr w:rsidR="00BB7427" w:rsidRPr="00ED3D9A" w14:paraId="0D6B6936" w14:textId="77777777" w:rsidTr="00305503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36C9B" w14:textId="34C8D495" w:rsidR="00BB7427" w:rsidRPr="00ED3D9A" w:rsidRDefault="00000000" w:rsidP="00305503">
            <w:pPr>
              <w:spacing w:line="240" w:lineRule="exact"/>
              <w:ind w:firstLine="0"/>
              <w:rPr>
                <w:rFonts w:asciiTheme="minorEastAsia" w:eastAsiaTheme="minorEastAsia" w:hAnsi="宋体" w:hint="eastAsia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审批意见：</w:t>
            </w:r>
          </w:p>
          <w:p w14:paraId="5AAA69D9" w14:textId="41FAF633" w:rsidR="00BB7427" w:rsidRPr="00ED3D9A" w:rsidRDefault="00000000" w:rsidP="00305503">
            <w:pPr>
              <w:spacing w:line="240" w:lineRule="exact"/>
              <w:ind w:firstLineChars="3400" w:firstLine="6970"/>
              <w:rPr>
                <w:rFonts w:asciiTheme="minorEastAsia" w:eastAsiaTheme="minorEastAsia" w:hAnsi="宋体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项目安全负责人：</w:t>
            </w:r>
          </w:p>
          <w:p w14:paraId="56AB871E" w14:textId="6E5B4F25" w:rsidR="00BB7427" w:rsidRPr="00ED3D9A" w:rsidRDefault="00000000" w:rsidP="00305503">
            <w:pPr>
              <w:spacing w:line="240" w:lineRule="exact"/>
              <w:ind w:firstLineChars="3900" w:firstLine="7995"/>
              <w:rPr>
                <w:rFonts w:asciiTheme="minorEastAsia" w:eastAsiaTheme="minorEastAsia" w:hAnsi="宋体"/>
                <w:color w:val="FF0000"/>
                <w:sz w:val="21"/>
                <w:szCs w:val="21"/>
              </w:rPr>
            </w:pPr>
            <w:r w:rsidRPr="00ED3D9A">
              <w:rPr>
                <w:rFonts w:asciiTheme="minorEastAsia" w:eastAsiaTheme="minorEastAsia" w:hAnsi="宋体"/>
                <w:sz w:val="21"/>
                <w:szCs w:val="21"/>
                <w:lang w:bidi="ar"/>
              </w:rPr>
              <w:t>日期：</w:t>
            </w:r>
          </w:p>
        </w:tc>
      </w:tr>
    </w:tbl>
    <w:p w14:paraId="31787953" w14:textId="77777777" w:rsidR="00BB7427" w:rsidRPr="00ED3D9A" w:rsidRDefault="00BB7427" w:rsidP="00036398">
      <w:pPr>
        <w:spacing w:line="200" w:lineRule="exact"/>
        <w:ind w:firstLine="0"/>
        <w:rPr>
          <w:rFonts w:asciiTheme="minorEastAsia" w:eastAsiaTheme="minorEastAsia" w:hAnsi="宋体" w:hint="eastAsia"/>
          <w:sz w:val="21"/>
          <w:szCs w:val="21"/>
        </w:rPr>
      </w:pPr>
    </w:p>
    <w:sectPr w:rsidR="00BB7427" w:rsidRPr="00ED3D9A" w:rsidSect="00A66D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021" w:bottom="907" w:left="1021" w:header="567" w:footer="680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0686" w14:textId="77777777" w:rsidR="00A66D34" w:rsidRDefault="00A66D34">
      <w:pPr>
        <w:spacing w:line="240" w:lineRule="auto"/>
      </w:pPr>
      <w:r>
        <w:separator/>
      </w:r>
    </w:p>
  </w:endnote>
  <w:endnote w:type="continuationSeparator" w:id="0">
    <w:p w14:paraId="2DBCB4FC" w14:textId="77777777" w:rsidR="00A66D34" w:rsidRDefault="00A66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Arial Unicode MS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3665" w14:textId="4BE5FA77" w:rsidR="00BB7427" w:rsidRDefault="00BB7427" w:rsidP="00EB3BFD">
    <w:pPr>
      <w:pStyle w:val="a5"/>
      <w:ind w:rightChars="100" w:right="32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B839" w14:textId="5E109B8C" w:rsidR="00BB7427" w:rsidRPr="00305503" w:rsidRDefault="00BB7427" w:rsidP="00305503">
    <w:pPr>
      <w:spacing w:line="240" w:lineRule="exact"/>
      <w:ind w:firstLine="0"/>
      <w:rPr>
        <w:rFonts w:ascii="宋体" w:eastAsia="宋体" w:hAnsi="宋体" w:hint="eastAs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88AC" w14:textId="26851174" w:rsidR="00BB7427" w:rsidRPr="00EB3BFD" w:rsidRDefault="00BB7427" w:rsidP="00EB3BFD">
    <w:pPr>
      <w:pStyle w:val="a5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A7F4" w14:textId="77777777" w:rsidR="00A66D34" w:rsidRDefault="00A66D34">
      <w:pPr>
        <w:spacing w:line="240" w:lineRule="auto"/>
      </w:pPr>
      <w:r>
        <w:separator/>
      </w:r>
    </w:p>
  </w:footnote>
  <w:footnote w:type="continuationSeparator" w:id="0">
    <w:p w14:paraId="3950140D" w14:textId="77777777" w:rsidR="00A66D34" w:rsidRDefault="00A66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7F2D" w14:textId="77777777" w:rsidR="00BB7427" w:rsidRDefault="00BB7427" w:rsidP="00036398">
    <w:pPr>
      <w:pStyle w:val="a6"/>
      <w:pBdr>
        <w:bottom w:val="none" w:sz="0" w:space="0" w:color="auto"/>
      </w:pBdr>
      <w:ind w:firstLine="0"/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AD1E" w14:textId="77777777" w:rsidR="00BB7427" w:rsidRPr="00EB3BFD" w:rsidRDefault="00BB7427" w:rsidP="00EB3BFD">
    <w:pPr>
      <w:spacing w:line="400" w:lineRule="atLeast"/>
      <w:ind w:right="1280" w:firstLine="0"/>
      <w:rPr>
        <w:rFonts w:asciiTheme="minorEastAsia" w:eastAsiaTheme="minorEastAsia" w:hAnsiTheme="minorEastAsia"/>
        <w:color w:val="000000" w:themeColor="text1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U5NGEwZGYwZDA3NDJjMzYxMzgyYzAzNDgxZjBiNTkifQ=="/>
  </w:docVars>
  <w:rsids>
    <w:rsidRoot w:val="DFFFD8E9"/>
    <w:rsid w:val="C9AF665F"/>
    <w:rsid w:val="D734D909"/>
    <w:rsid w:val="DFFFD8E9"/>
    <w:rsid w:val="F2795DC5"/>
    <w:rsid w:val="FDF37108"/>
    <w:rsid w:val="FE7F6102"/>
    <w:rsid w:val="FFCFAAB1"/>
    <w:rsid w:val="00036398"/>
    <w:rsid w:val="000A2971"/>
    <w:rsid w:val="000D5C2D"/>
    <w:rsid w:val="000E2DCC"/>
    <w:rsid w:val="00103016"/>
    <w:rsid w:val="001073FF"/>
    <w:rsid w:val="00230F62"/>
    <w:rsid w:val="00263754"/>
    <w:rsid w:val="002A1DC1"/>
    <w:rsid w:val="002A330A"/>
    <w:rsid w:val="002C62FE"/>
    <w:rsid w:val="00304A51"/>
    <w:rsid w:val="00305503"/>
    <w:rsid w:val="00306236"/>
    <w:rsid w:val="00397552"/>
    <w:rsid w:val="003A7144"/>
    <w:rsid w:val="003B2F61"/>
    <w:rsid w:val="003C34C0"/>
    <w:rsid w:val="003C62B2"/>
    <w:rsid w:val="004015E3"/>
    <w:rsid w:val="0040428B"/>
    <w:rsid w:val="004102B1"/>
    <w:rsid w:val="00435974"/>
    <w:rsid w:val="004A63BC"/>
    <w:rsid w:val="004E7E70"/>
    <w:rsid w:val="004F760E"/>
    <w:rsid w:val="00501CFB"/>
    <w:rsid w:val="00540633"/>
    <w:rsid w:val="00575809"/>
    <w:rsid w:val="005B2E63"/>
    <w:rsid w:val="005C3889"/>
    <w:rsid w:val="005C73BE"/>
    <w:rsid w:val="00623C08"/>
    <w:rsid w:val="00671007"/>
    <w:rsid w:val="00697708"/>
    <w:rsid w:val="006B68E4"/>
    <w:rsid w:val="006D2BEB"/>
    <w:rsid w:val="006F4975"/>
    <w:rsid w:val="0070793C"/>
    <w:rsid w:val="00717A47"/>
    <w:rsid w:val="00747A12"/>
    <w:rsid w:val="00773AC3"/>
    <w:rsid w:val="0078020E"/>
    <w:rsid w:val="007918D3"/>
    <w:rsid w:val="00793005"/>
    <w:rsid w:val="007F32DA"/>
    <w:rsid w:val="0082376D"/>
    <w:rsid w:val="00877CBA"/>
    <w:rsid w:val="008F4DD6"/>
    <w:rsid w:val="009077EF"/>
    <w:rsid w:val="00951757"/>
    <w:rsid w:val="009A0E9D"/>
    <w:rsid w:val="009A2487"/>
    <w:rsid w:val="009C598E"/>
    <w:rsid w:val="009E61B8"/>
    <w:rsid w:val="00A42C9D"/>
    <w:rsid w:val="00A66D34"/>
    <w:rsid w:val="00A714EB"/>
    <w:rsid w:val="00B20F25"/>
    <w:rsid w:val="00B36C9C"/>
    <w:rsid w:val="00B53B33"/>
    <w:rsid w:val="00B95F84"/>
    <w:rsid w:val="00B97A17"/>
    <w:rsid w:val="00BB7427"/>
    <w:rsid w:val="00BC18C2"/>
    <w:rsid w:val="00C43F12"/>
    <w:rsid w:val="00C550AC"/>
    <w:rsid w:val="00C81D8F"/>
    <w:rsid w:val="00C9578A"/>
    <w:rsid w:val="00CD6A4A"/>
    <w:rsid w:val="00CE2B34"/>
    <w:rsid w:val="00CE69EE"/>
    <w:rsid w:val="00D173AA"/>
    <w:rsid w:val="00D236A8"/>
    <w:rsid w:val="00DB4ACD"/>
    <w:rsid w:val="00DB66CB"/>
    <w:rsid w:val="00DC7219"/>
    <w:rsid w:val="00DF20C8"/>
    <w:rsid w:val="00E078E2"/>
    <w:rsid w:val="00E30CE8"/>
    <w:rsid w:val="00E718F6"/>
    <w:rsid w:val="00EB3BFD"/>
    <w:rsid w:val="00EC2289"/>
    <w:rsid w:val="00ED3D9A"/>
    <w:rsid w:val="00ED404E"/>
    <w:rsid w:val="00F10A38"/>
    <w:rsid w:val="00F335A0"/>
    <w:rsid w:val="00F54A48"/>
    <w:rsid w:val="00F84538"/>
    <w:rsid w:val="00FE6844"/>
    <w:rsid w:val="00FF3465"/>
    <w:rsid w:val="089E27E9"/>
    <w:rsid w:val="3BD109DA"/>
    <w:rsid w:val="47F5C66B"/>
    <w:rsid w:val="4FF88C5D"/>
    <w:rsid w:val="5B3A8F2A"/>
    <w:rsid w:val="63773BBD"/>
    <w:rsid w:val="6DFFFC49"/>
    <w:rsid w:val="76D8D10F"/>
    <w:rsid w:val="7AD75BF5"/>
    <w:rsid w:val="7FBE8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."/>
  <w:listSeparator w:val=","/>
  <w14:docId w14:val="301BF04A"/>
  <w15:docId w15:val="{40E8426A-D5D9-44AD-BA68-4ABDACE8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Default Paragraph Font" w:semiHidden="1" w:uiPriority="1" w:unhideWhenUsed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styleId="a4">
    <w:name w:val="Plain Text"/>
    <w:basedOn w:val="a"/>
    <w:rPr>
      <w:rFonts w:ascii="宋体" w:eastAsia="仿宋_GB2312" w:hAnsi="Courier New" w:hint="eastAsia"/>
      <w:kern w:val="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7">
    <w:name w:val="Hyperlink"/>
    <w:basedOn w:val="a1"/>
    <w:qFormat/>
    <w:rPr>
      <w:color w:val="0000FF"/>
      <w:u w:val="single"/>
    </w:rPr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spacing w:beforeLines="50" w:before="50" w:afterLines="50" w:after="50" w:line="640" w:lineRule="exact"/>
      <w:ind w:firstLine="0"/>
      <w:jc w:val="center"/>
    </w:pPr>
    <w:rPr>
      <w:rFonts w:eastAsia="方正小标宋_GBK"/>
      <w:sz w:val="44"/>
    </w:rPr>
  </w:style>
  <w:style w:type="paragraph" w:customStyle="1" w:styleId="10505">
    <w:name w:val="样式 标题1 + 段前: 0.5 行 段后: 0.5 行"/>
    <w:basedOn w:val="10"/>
    <w:qFormat/>
    <w:pPr>
      <w:spacing w:beforeLines="0" w:before="0" w:afterLines="0" w:after="0"/>
    </w:pPr>
    <w:rPr>
      <w:rFonts w:cs="宋体"/>
    </w:rPr>
  </w:style>
  <w:style w:type="paragraph" w:customStyle="1" w:styleId="a8">
    <w:name w:val="红线"/>
    <w:basedOn w:val="a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0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0">
    <w:name w:val="标题3"/>
    <w:basedOn w:val="a"/>
    <w:next w:val="a"/>
    <w:rPr>
      <w:rFonts w:eastAsia="方正黑体_GBK"/>
    </w:rPr>
  </w:style>
  <w:style w:type="paragraph" w:customStyle="1" w:styleId="a9">
    <w:name w:val="密级急件"/>
    <w:basedOn w:val="a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aa">
    <w:name w:val="抄送栏"/>
    <w:basedOn w:val="a"/>
    <w:pPr>
      <w:adjustRightInd w:val="0"/>
      <w:snapToGrid/>
      <w:ind w:left="953" w:hanging="953"/>
    </w:pPr>
  </w:style>
  <w:style w:type="paragraph" w:customStyle="1" w:styleId="ab">
    <w:name w:val="文头"/>
    <w:basedOn w:val="a8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FADC41C-CC89-477E-84EB-6CCC392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省厅2（函）</dc:title>
  <dc:creator>zjt</dc:creator>
  <cp:lastModifiedBy>潘光宏 pghansh</cp:lastModifiedBy>
  <cp:revision>4</cp:revision>
  <dcterms:created xsi:type="dcterms:W3CDTF">2023-12-29T15:33:00Z</dcterms:created>
  <dcterms:modified xsi:type="dcterms:W3CDTF">2024-02-12T01:12:00Z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0A3D3565AB6E48909029A8303DFAC065_12</vt:lpwstr>
  </property>
</Properties>
</file>